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FA" w:rsidRDefault="002366FA" w:rsidP="005E4407">
      <w:pPr>
        <w:spacing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 w:cs="Arial"/>
          <w:b/>
          <w:sz w:val="28"/>
          <w:szCs w:val="28"/>
        </w:rPr>
        <w:t xml:space="preserve">Learning in a new cultural context. </w:t>
      </w:r>
    </w:p>
    <w:p w:rsidR="002366FA" w:rsidRDefault="002366FA" w:rsidP="005E4407">
      <w:pPr>
        <w:spacing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Regional students’ voices, views and experiences</w:t>
      </w:r>
    </w:p>
    <w:p w:rsidR="00AB0584" w:rsidRPr="001C1F16" w:rsidRDefault="00A153FF">
      <w:pPr>
        <w:rPr>
          <w:rFonts w:ascii="Arial Narrow" w:hAnsi="Arial Narrow" w:cs="Arial"/>
          <w:sz w:val="24"/>
          <w:szCs w:val="24"/>
        </w:rPr>
      </w:pPr>
      <w:r w:rsidRPr="001C1F16">
        <w:rPr>
          <w:rFonts w:ascii="Arial Narrow" w:hAnsi="Arial Narrow" w:cs="Arial"/>
          <w:sz w:val="24"/>
          <w:szCs w:val="24"/>
        </w:rPr>
        <w:t>This</w:t>
      </w:r>
      <w:r w:rsidR="00A17C90" w:rsidRPr="001C1F16">
        <w:rPr>
          <w:rFonts w:ascii="Arial Narrow" w:hAnsi="Arial Narrow" w:cs="Arial"/>
          <w:sz w:val="24"/>
          <w:szCs w:val="24"/>
        </w:rPr>
        <w:t xml:space="preserve"> </w:t>
      </w:r>
      <w:r w:rsidR="00CE5520">
        <w:rPr>
          <w:rFonts w:ascii="Arial Narrow" w:hAnsi="Arial Narrow" w:cs="Arial"/>
          <w:sz w:val="24"/>
          <w:szCs w:val="24"/>
        </w:rPr>
        <w:t xml:space="preserve">presentation </w:t>
      </w:r>
      <w:r w:rsidR="00A17C90" w:rsidRPr="001C1F16">
        <w:rPr>
          <w:rFonts w:ascii="Arial Narrow" w:hAnsi="Arial Narrow" w:cs="Arial"/>
          <w:sz w:val="24"/>
          <w:szCs w:val="24"/>
        </w:rPr>
        <w:t xml:space="preserve">reports some </w:t>
      </w:r>
      <w:r w:rsidR="00263FE6">
        <w:rPr>
          <w:rFonts w:ascii="Arial Narrow" w:hAnsi="Arial Narrow" w:cs="Arial"/>
          <w:sz w:val="24"/>
          <w:szCs w:val="24"/>
        </w:rPr>
        <w:t>early</w:t>
      </w:r>
      <w:r w:rsidR="00627373">
        <w:rPr>
          <w:rFonts w:ascii="Arial Narrow" w:hAnsi="Arial Narrow" w:cs="Arial"/>
          <w:sz w:val="24"/>
          <w:szCs w:val="24"/>
        </w:rPr>
        <w:t xml:space="preserve"> findings on the experiences of</w:t>
      </w:r>
      <w:r w:rsidRPr="001C1F16">
        <w:rPr>
          <w:rFonts w:ascii="Arial Narrow" w:hAnsi="Arial Narrow" w:cs="Arial"/>
          <w:sz w:val="24"/>
          <w:szCs w:val="24"/>
        </w:rPr>
        <w:t xml:space="preserve"> </w:t>
      </w:r>
      <w:r w:rsidR="00D74CC4" w:rsidRPr="001C1F16">
        <w:rPr>
          <w:rFonts w:ascii="Arial Narrow" w:hAnsi="Arial Narrow" w:cs="Arial"/>
          <w:sz w:val="24"/>
          <w:szCs w:val="24"/>
        </w:rPr>
        <w:t xml:space="preserve">students enrolled in Vocational Education and Training (VET) </w:t>
      </w:r>
      <w:r w:rsidR="00832D76" w:rsidRPr="001C1F16">
        <w:rPr>
          <w:rFonts w:ascii="Arial Narrow" w:hAnsi="Arial Narrow" w:cs="Arial"/>
          <w:sz w:val="24"/>
          <w:szCs w:val="24"/>
        </w:rPr>
        <w:t xml:space="preserve">courses </w:t>
      </w:r>
      <w:r w:rsidR="00627373">
        <w:rPr>
          <w:rFonts w:ascii="Arial Narrow" w:hAnsi="Arial Narrow" w:cs="Arial"/>
          <w:sz w:val="24"/>
          <w:szCs w:val="24"/>
        </w:rPr>
        <w:t>in early childhood education</w:t>
      </w:r>
      <w:r w:rsidR="00B86E71">
        <w:rPr>
          <w:rFonts w:ascii="Arial Narrow" w:hAnsi="Arial Narrow" w:cs="Arial"/>
          <w:sz w:val="24"/>
          <w:szCs w:val="24"/>
        </w:rPr>
        <w:t xml:space="preserve"> and care</w:t>
      </w:r>
      <w:r w:rsidR="00627373">
        <w:rPr>
          <w:rFonts w:ascii="Arial Narrow" w:hAnsi="Arial Narrow" w:cs="Arial"/>
          <w:sz w:val="24"/>
          <w:szCs w:val="24"/>
        </w:rPr>
        <w:t xml:space="preserve"> </w:t>
      </w:r>
      <w:r w:rsidR="00D74CC4" w:rsidRPr="001C1F16">
        <w:rPr>
          <w:rFonts w:ascii="Arial Narrow" w:hAnsi="Arial Narrow" w:cs="Arial"/>
          <w:sz w:val="24"/>
          <w:szCs w:val="24"/>
        </w:rPr>
        <w:t xml:space="preserve">who are recent arrivals in Australia and </w:t>
      </w:r>
      <w:r w:rsidR="00627373">
        <w:rPr>
          <w:rFonts w:ascii="Arial Narrow" w:hAnsi="Arial Narrow" w:cs="Arial"/>
          <w:sz w:val="24"/>
          <w:szCs w:val="24"/>
        </w:rPr>
        <w:t>who are li</w:t>
      </w:r>
      <w:r w:rsidR="00D74CC4" w:rsidRPr="001C1F16">
        <w:rPr>
          <w:rFonts w:ascii="Arial Narrow" w:hAnsi="Arial Narrow" w:cs="Arial"/>
          <w:sz w:val="24"/>
          <w:szCs w:val="24"/>
        </w:rPr>
        <w:t xml:space="preserve">ving in remote </w:t>
      </w:r>
      <w:r w:rsidR="00627373">
        <w:rPr>
          <w:rFonts w:ascii="Arial Narrow" w:hAnsi="Arial Narrow" w:cs="Arial"/>
          <w:sz w:val="24"/>
          <w:szCs w:val="24"/>
        </w:rPr>
        <w:t>or</w:t>
      </w:r>
      <w:r w:rsidR="00D74CC4" w:rsidRPr="001C1F16">
        <w:rPr>
          <w:rFonts w:ascii="Arial Narrow" w:hAnsi="Arial Narrow" w:cs="Arial"/>
          <w:sz w:val="24"/>
          <w:szCs w:val="24"/>
        </w:rPr>
        <w:t xml:space="preserve"> regional towns. </w:t>
      </w:r>
      <w:r w:rsidR="00832D76" w:rsidRPr="001C1F16">
        <w:rPr>
          <w:rFonts w:ascii="Arial Narrow" w:hAnsi="Arial Narrow" w:cs="Arial"/>
          <w:sz w:val="24"/>
          <w:szCs w:val="24"/>
        </w:rPr>
        <w:t xml:space="preserve">The main focus of the research </w:t>
      </w:r>
      <w:r w:rsidR="00210B89">
        <w:rPr>
          <w:rFonts w:ascii="Arial Narrow" w:hAnsi="Arial Narrow" w:cs="Arial"/>
          <w:sz w:val="24"/>
          <w:szCs w:val="24"/>
        </w:rPr>
        <w:t>is</w:t>
      </w:r>
      <w:r w:rsidR="00832D76" w:rsidRPr="001C1F16">
        <w:rPr>
          <w:rFonts w:ascii="Arial Narrow" w:hAnsi="Arial Narrow" w:cs="Arial"/>
          <w:sz w:val="24"/>
          <w:szCs w:val="24"/>
        </w:rPr>
        <w:t xml:space="preserve"> </w:t>
      </w:r>
      <w:r w:rsidR="00EA5596" w:rsidRPr="001C1F16">
        <w:rPr>
          <w:rFonts w:ascii="Arial Narrow" w:hAnsi="Arial Narrow" w:cs="Arial"/>
          <w:sz w:val="24"/>
          <w:szCs w:val="24"/>
        </w:rPr>
        <w:t>to understand the</w:t>
      </w:r>
      <w:r w:rsidR="000A4203" w:rsidRPr="001C1F16">
        <w:rPr>
          <w:rFonts w:ascii="Arial Narrow" w:hAnsi="Arial Narrow" w:cs="Arial"/>
          <w:sz w:val="24"/>
          <w:szCs w:val="24"/>
        </w:rPr>
        <w:t xml:space="preserve"> challenges faced by students</w:t>
      </w:r>
      <w:r w:rsidR="00EA5596" w:rsidRPr="001C1F16">
        <w:rPr>
          <w:rFonts w:ascii="Arial Narrow" w:hAnsi="Arial Narrow" w:cs="Arial"/>
          <w:sz w:val="24"/>
          <w:szCs w:val="24"/>
        </w:rPr>
        <w:t xml:space="preserve"> adjusting to a new </w:t>
      </w:r>
      <w:r w:rsidR="000A4203" w:rsidRPr="001C1F16">
        <w:rPr>
          <w:rFonts w:ascii="Arial Narrow" w:hAnsi="Arial Narrow" w:cs="Arial"/>
          <w:sz w:val="24"/>
          <w:szCs w:val="24"/>
        </w:rPr>
        <w:t xml:space="preserve">cultural and </w:t>
      </w:r>
      <w:r w:rsidR="00EA5596" w:rsidRPr="001C1F16">
        <w:rPr>
          <w:rFonts w:ascii="Arial Narrow" w:hAnsi="Arial Narrow" w:cs="Arial"/>
          <w:sz w:val="24"/>
          <w:szCs w:val="24"/>
        </w:rPr>
        <w:t xml:space="preserve">educational context </w:t>
      </w:r>
      <w:r w:rsidR="000A4203" w:rsidRPr="001C1F16">
        <w:rPr>
          <w:rFonts w:ascii="Arial Narrow" w:hAnsi="Arial Narrow" w:cs="Arial"/>
          <w:sz w:val="24"/>
          <w:szCs w:val="24"/>
        </w:rPr>
        <w:t xml:space="preserve">with the view to </w:t>
      </w:r>
      <w:r w:rsidR="00832D76" w:rsidRPr="001C1F16">
        <w:rPr>
          <w:rFonts w:ascii="Arial Narrow" w:hAnsi="Arial Narrow" w:cs="Arial"/>
          <w:sz w:val="24"/>
          <w:szCs w:val="24"/>
        </w:rPr>
        <w:t xml:space="preserve">better </w:t>
      </w:r>
      <w:r w:rsidR="000A4203" w:rsidRPr="001C1F16">
        <w:rPr>
          <w:rFonts w:ascii="Arial Narrow" w:hAnsi="Arial Narrow" w:cs="Arial"/>
          <w:sz w:val="24"/>
          <w:szCs w:val="24"/>
        </w:rPr>
        <w:t xml:space="preserve">targeting </w:t>
      </w:r>
      <w:r w:rsidR="00832D76" w:rsidRPr="001C1F16">
        <w:rPr>
          <w:rFonts w:ascii="Arial Narrow" w:hAnsi="Arial Narrow" w:cs="Arial"/>
          <w:sz w:val="24"/>
          <w:szCs w:val="24"/>
        </w:rPr>
        <w:t xml:space="preserve">student support services. </w:t>
      </w:r>
      <w:r w:rsidR="000A4203" w:rsidRPr="001C1F16">
        <w:rPr>
          <w:rFonts w:ascii="Arial Narrow" w:hAnsi="Arial Narrow" w:cs="Arial"/>
          <w:sz w:val="24"/>
          <w:szCs w:val="24"/>
        </w:rPr>
        <w:t xml:space="preserve">The </w:t>
      </w:r>
      <w:r w:rsidRPr="001C1F16">
        <w:rPr>
          <w:rFonts w:ascii="Arial Narrow" w:hAnsi="Arial Narrow" w:cs="Arial"/>
          <w:sz w:val="24"/>
          <w:szCs w:val="24"/>
        </w:rPr>
        <w:t xml:space="preserve">research was generated by </w:t>
      </w:r>
      <w:r w:rsidR="00B907FD" w:rsidRPr="001C1F16">
        <w:rPr>
          <w:rFonts w:ascii="Arial Narrow" w:hAnsi="Arial Narrow" w:cs="Arial"/>
          <w:sz w:val="24"/>
          <w:szCs w:val="24"/>
        </w:rPr>
        <w:t>recent sh</w:t>
      </w:r>
      <w:r w:rsidR="00AF549D" w:rsidRPr="001C1F16">
        <w:rPr>
          <w:rFonts w:ascii="Arial Narrow" w:hAnsi="Arial Narrow" w:cs="Arial"/>
          <w:sz w:val="24"/>
          <w:szCs w:val="24"/>
        </w:rPr>
        <w:t>ifts</w:t>
      </w:r>
      <w:r w:rsidR="000A4203" w:rsidRPr="001C1F16">
        <w:rPr>
          <w:rFonts w:ascii="Arial Narrow" w:hAnsi="Arial Narrow" w:cs="Arial"/>
          <w:sz w:val="24"/>
          <w:szCs w:val="24"/>
        </w:rPr>
        <w:t xml:space="preserve"> in student demographics </w:t>
      </w:r>
      <w:r w:rsidR="00B907FD" w:rsidRPr="001C1F16">
        <w:rPr>
          <w:rFonts w:ascii="Arial Narrow" w:hAnsi="Arial Narrow" w:cs="Arial"/>
          <w:sz w:val="24"/>
          <w:szCs w:val="24"/>
        </w:rPr>
        <w:t xml:space="preserve">in the CQUniversity footprint </w:t>
      </w:r>
      <w:r w:rsidR="00AF549D" w:rsidRPr="001C1F16">
        <w:rPr>
          <w:rFonts w:ascii="Arial Narrow" w:hAnsi="Arial Narrow" w:cs="Arial"/>
          <w:sz w:val="24"/>
          <w:szCs w:val="24"/>
        </w:rPr>
        <w:t>and specifically</w:t>
      </w:r>
      <w:r w:rsidR="00794F79" w:rsidRPr="001C1F16">
        <w:rPr>
          <w:rFonts w:ascii="Arial Narrow" w:hAnsi="Arial Narrow" w:cs="Arial"/>
          <w:sz w:val="24"/>
          <w:szCs w:val="24"/>
        </w:rPr>
        <w:t>,</w:t>
      </w:r>
      <w:r w:rsidR="00D600DD">
        <w:rPr>
          <w:rFonts w:ascii="Arial Narrow" w:hAnsi="Arial Narrow" w:cs="Arial"/>
          <w:sz w:val="24"/>
          <w:szCs w:val="24"/>
        </w:rPr>
        <w:t xml:space="preserve"> increasing</w:t>
      </w:r>
      <w:r w:rsidR="00794F79" w:rsidRPr="001C1F16">
        <w:rPr>
          <w:rFonts w:ascii="Arial Narrow" w:hAnsi="Arial Narrow" w:cs="Arial"/>
          <w:sz w:val="24"/>
          <w:szCs w:val="24"/>
        </w:rPr>
        <w:t xml:space="preserve"> </w:t>
      </w:r>
      <w:r w:rsidR="003629EE" w:rsidRPr="001C1F16">
        <w:rPr>
          <w:rFonts w:ascii="Arial Narrow" w:hAnsi="Arial Narrow" w:cs="Arial"/>
          <w:sz w:val="24"/>
          <w:szCs w:val="24"/>
        </w:rPr>
        <w:t>course enrolments</w:t>
      </w:r>
      <w:r w:rsidR="0099026B" w:rsidRPr="001C1F16">
        <w:rPr>
          <w:rFonts w:ascii="Arial Narrow" w:hAnsi="Arial Narrow" w:cs="Arial"/>
          <w:sz w:val="24"/>
          <w:szCs w:val="24"/>
        </w:rPr>
        <w:t xml:space="preserve"> </w:t>
      </w:r>
      <w:r w:rsidR="00854C20" w:rsidRPr="001C1F16">
        <w:rPr>
          <w:rFonts w:ascii="Arial Narrow" w:hAnsi="Arial Narrow" w:cs="Arial"/>
          <w:sz w:val="24"/>
          <w:szCs w:val="24"/>
        </w:rPr>
        <w:t xml:space="preserve">for </w:t>
      </w:r>
      <w:r w:rsidR="00D600DD">
        <w:rPr>
          <w:rFonts w:ascii="Arial Narrow" w:hAnsi="Arial Narrow" w:cs="Arial"/>
          <w:sz w:val="24"/>
          <w:szCs w:val="24"/>
        </w:rPr>
        <w:t xml:space="preserve">early childhood education and care </w:t>
      </w:r>
      <w:r w:rsidR="0099026B" w:rsidRPr="001C1F16">
        <w:rPr>
          <w:rFonts w:ascii="Arial Narrow" w:hAnsi="Arial Narrow" w:cs="Arial"/>
          <w:sz w:val="24"/>
          <w:szCs w:val="24"/>
        </w:rPr>
        <w:t xml:space="preserve">students </w:t>
      </w:r>
      <w:r w:rsidR="00F86666">
        <w:rPr>
          <w:rFonts w:ascii="Arial Narrow" w:hAnsi="Arial Narrow" w:cs="Arial"/>
          <w:sz w:val="24"/>
          <w:szCs w:val="24"/>
        </w:rPr>
        <w:t xml:space="preserve">transitioning to Australian </w:t>
      </w:r>
      <w:r w:rsidR="00B86E71">
        <w:rPr>
          <w:rFonts w:ascii="Arial Narrow" w:hAnsi="Arial Narrow" w:cs="Arial"/>
          <w:sz w:val="24"/>
          <w:szCs w:val="24"/>
        </w:rPr>
        <w:t xml:space="preserve">English </w:t>
      </w:r>
      <w:r w:rsidR="00F86666">
        <w:rPr>
          <w:rFonts w:ascii="Arial Narrow" w:hAnsi="Arial Narrow" w:cs="Arial"/>
          <w:sz w:val="24"/>
          <w:szCs w:val="24"/>
        </w:rPr>
        <w:t xml:space="preserve">and </w:t>
      </w:r>
      <w:r w:rsidR="00551815" w:rsidRPr="001C1F16">
        <w:rPr>
          <w:rFonts w:ascii="Arial Narrow" w:hAnsi="Arial Narrow" w:cs="Arial"/>
          <w:sz w:val="24"/>
          <w:szCs w:val="24"/>
        </w:rPr>
        <w:t>who are n</w:t>
      </w:r>
      <w:r w:rsidR="0013622A" w:rsidRPr="001C1F16">
        <w:rPr>
          <w:rFonts w:ascii="Arial Narrow" w:hAnsi="Arial Narrow" w:cs="Arial"/>
          <w:sz w:val="24"/>
          <w:szCs w:val="24"/>
        </w:rPr>
        <w:t>ew arrivals in Australia</w:t>
      </w:r>
      <w:r w:rsidR="00EC6EF5">
        <w:rPr>
          <w:rFonts w:ascii="Arial Narrow" w:hAnsi="Arial Narrow" w:cs="Arial"/>
          <w:sz w:val="24"/>
          <w:szCs w:val="24"/>
        </w:rPr>
        <w:t xml:space="preserve">. This shifting </w:t>
      </w:r>
      <w:r w:rsidR="004C24D8">
        <w:rPr>
          <w:rFonts w:ascii="Arial Narrow" w:hAnsi="Arial Narrow" w:cs="Arial"/>
          <w:sz w:val="24"/>
          <w:szCs w:val="24"/>
        </w:rPr>
        <w:t xml:space="preserve">pattern of </w:t>
      </w:r>
      <w:r w:rsidR="00EC6EF5">
        <w:rPr>
          <w:rFonts w:ascii="Arial Narrow" w:hAnsi="Arial Narrow" w:cs="Arial"/>
          <w:sz w:val="24"/>
          <w:szCs w:val="24"/>
        </w:rPr>
        <w:t>enrolment was</w:t>
      </w:r>
      <w:r w:rsidR="006473DC" w:rsidRPr="001C1F16">
        <w:rPr>
          <w:rFonts w:ascii="Arial Narrow" w:hAnsi="Arial Narrow" w:cs="Arial"/>
          <w:sz w:val="24"/>
          <w:szCs w:val="24"/>
        </w:rPr>
        <w:t xml:space="preserve"> generated by</w:t>
      </w:r>
      <w:r w:rsidR="00F079C9" w:rsidRPr="001C1F16">
        <w:rPr>
          <w:rFonts w:ascii="Arial Narrow" w:hAnsi="Arial Narrow" w:cs="Arial"/>
          <w:sz w:val="24"/>
          <w:szCs w:val="24"/>
        </w:rPr>
        <w:t xml:space="preserve"> the strong demand for qualified </w:t>
      </w:r>
      <w:r w:rsidR="00D87532" w:rsidRPr="001C1F16">
        <w:rPr>
          <w:rFonts w:ascii="Arial Narrow" w:hAnsi="Arial Narrow" w:cs="Arial"/>
          <w:sz w:val="24"/>
          <w:szCs w:val="24"/>
        </w:rPr>
        <w:t>early childhood</w:t>
      </w:r>
      <w:r w:rsidR="00F079C9" w:rsidRPr="001C1F16">
        <w:rPr>
          <w:rFonts w:ascii="Arial Narrow" w:hAnsi="Arial Narrow" w:cs="Arial"/>
          <w:sz w:val="24"/>
          <w:szCs w:val="24"/>
        </w:rPr>
        <w:t xml:space="preserve"> educators in </w:t>
      </w:r>
      <w:r w:rsidR="00EC6EF5">
        <w:rPr>
          <w:rFonts w:ascii="Arial Narrow" w:hAnsi="Arial Narrow" w:cs="Arial"/>
          <w:sz w:val="24"/>
          <w:szCs w:val="24"/>
        </w:rPr>
        <w:t xml:space="preserve">remote and </w:t>
      </w:r>
      <w:r w:rsidR="00F079C9" w:rsidRPr="001C1F16">
        <w:rPr>
          <w:rFonts w:ascii="Arial Narrow" w:hAnsi="Arial Narrow" w:cs="Arial"/>
          <w:sz w:val="24"/>
          <w:szCs w:val="24"/>
        </w:rPr>
        <w:t>regional Australia</w:t>
      </w:r>
      <w:r w:rsidR="006473DC" w:rsidRPr="001C1F16">
        <w:rPr>
          <w:rFonts w:ascii="Arial Narrow" w:hAnsi="Arial Narrow" w:cs="Arial"/>
          <w:sz w:val="24"/>
          <w:szCs w:val="24"/>
        </w:rPr>
        <w:t xml:space="preserve"> </w:t>
      </w:r>
      <w:r w:rsidR="00A858FA" w:rsidRPr="001C1F16">
        <w:rPr>
          <w:rFonts w:ascii="Arial Narrow" w:hAnsi="Arial Narrow" w:cs="Arial"/>
          <w:sz w:val="24"/>
          <w:szCs w:val="24"/>
        </w:rPr>
        <w:t>fuelled</w:t>
      </w:r>
      <w:r w:rsidR="004C24D8">
        <w:rPr>
          <w:rFonts w:ascii="Arial Narrow" w:hAnsi="Arial Narrow" w:cs="Arial"/>
          <w:sz w:val="24"/>
          <w:szCs w:val="24"/>
        </w:rPr>
        <w:t>,</w:t>
      </w:r>
      <w:r w:rsidR="00A858FA" w:rsidRPr="001C1F16">
        <w:rPr>
          <w:rFonts w:ascii="Arial Narrow" w:hAnsi="Arial Narrow" w:cs="Arial"/>
          <w:sz w:val="24"/>
          <w:szCs w:val="24"/>
        </w:rPr>
        <w:t xml:space="preserve"> </w:t>
      </w:r>
      <w:r w:rsidR="00EC6EF5">
        <w:rPr>
          <w:rFonts w:ascii="Arial Narrow" w:hAnsi="Arial Narrow" w:cs="Arial"/>
          <w:sz w:val="24"/>
          <w:szCs w:val="24"/>
        </w:rPr>
        <w:t>in part</w:t>
      </w:r>
      <w:r w:rsidR="004C24D8">
        <w:rPr>
          <w:rFonts w:ascii="Arial Narrow" w:hAnsi="Arial Narrow" w:cs="Arial"/>
          <w:sz w:val="24"/>
          <w:szCs w:val="24"/>
        </w:rPr>
        <w:t>,</w:t>
      </w:r>
      <w:r w:rsidR="00EC6EF5">
        <w:rPr>
          <w:rFonts w:ascii="Arial Narrow" w:hAnsi="Arial Narrow" w:cs="Arial"/>
          <w:sz w:val="24"/>
          <w:szCs w:val="24"/>
        </w:rPr>
        <w:t xml:space="preserve"> b</w:t>
      </w:r>
      <w:r w:rsidR="00A858FA" w:rsidRPr="001C1F16">
        <w:rPr>
          <w:rFonts w:ascii="Arial Narrow" w:hAnsi="Arial Narrow" w:cs="Arial"/>
          <w:sz w:val="24"/>
          <w:szCs w:val="24"/>
        </w:rPr>
        <w:t>y</w:t>
      </w:r>
      <w:r w:rsidR="006473DC" w:rsidRPr="001C1F16">
        <w:rPr>
          <w:rFonts w:ascii="Arial Narrow" w:hAnsi="Arial Narrow" w:cs="Arial"/>
          <w:sz w:val="24"/>
          <w:szCs w:val="24"/>
        </w:rPr>
        <w:t xml:space="preserve"> </w:t>
      </w:r>
      <w:r w:rsidR="00F85651">
        <w:rPr>
          <w:rFonts w:ascii="Arial Narrow" w:hAnsi="Arial Narrow" w:cs="Arial"/>
          <w:sz w:val="24"/>
          <w:szCs w:val="24"/>
        </w:rPr>
        <w:t>the</w:t>
      </w:r>
      <w:r w:rsidR="006473DC" w:rsidRPr="001C1F16">
        <w:rPr>
          <w:rFonts w:ascii="Arial Narrow" w:hAnsi="Arial Narrow" w:cs="Arial"/>
          <w:sz w:val="24"/>
          <w:szCs w:val="24"/>
        </w:rPr>
        <w:t xml:space="preserve"> ‘resource boom’ </w:t>
      </w:r>
      <w:r w:rsidR="00F85651">
        <w:rPr>
          <w:rFonts w:ascii="Arial Narrow" w:hAnsi="Arial Narrow" w:cs="Arial"/>
          <w:sz w:val="24"/>
          <w:szCs w:val="24"/>
        </w:rPr>
        <w:t>in some regional communities.</w:t>
      </w:r>
    </w:p>
    <w:p w:rsidR="00A176B0" w:rsidRPr="001C1F16" w:rsidRDefault="00F85651" w:rsidP="00A176B0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Enrolments </w:t>
      </w:r>
      <w:r w:rsidR="00EA72F7" w:rsidRPr="001C1F16">
        <w:rPr>
          <w:rFonts w:ascii="Arial Narrow" w:hAnsi="Arial Narrow" w:cs="Arial"/>
          <w:sz w:val="24"/>
          <w:szCs w:val="24"/>
        </w:rPr>
        <w:t xml:space="preserve">within </w:t>
      </w:r>
      <w:r w:rsidR="00794F79" w:rsidRPr="001C1F16">
        <w:rPr>
          <w:rFonts w:ascii="Arial Narrow" w:hAnsi="Arial Narrow" w:cs="Arial"/>
          <w:sz w:val="24"/>
          <w:szCs w:val="24"/>
        </w:rPr>
        <w:t xml:space="preserve">Certificate and Diploma early childhood </w:t>
      </w:r>
      <w:r w:rsidR="00954743" w:rsidRPr="001C1F16">
        <w:rPr>
          <w:rFonts w:ascii="Arial Narrow" w:hAnsi="Arial Narrow" w:cs="Arial"/>
          <w:sz w:val="24"/>
          <w:szCs w:val="24"/>
        </w:rPr>
        <w:t xml:space="preserve">education </w:t>
      </w:r>
      <w:r>
        <w:rPr>
          <w:rFonts w:ascii="Arial Narrow" w:hAnsi="Arial Narrow" w:cs="Arial"/>
          <w:sz w:val="24"/>
          <w:szCs w:val="24"/>
        </w:rPr>
        <w:t xml:space="preserve">and care </w:t>
      </w:r>
      <w:r w:rsidR="00794F79" w:rsidRPr="001C1F16">
        <w:rPr>
          <w:rFonts w:ascii="Arial Narrow" w:hAnsi="Arial Narrow" w:cs="Arial"/>
          <w:sz w:val="24"/>
          <w:szCs w:val="24"/>
        </w:rPr>
        <w:t xml:space="preserve">courses </w:t>
      </w:r>
      <w:r w:rsidR="00EA589B" w:rsidRPr="001C1F16">
        <w:rPr>
          <w:rFonts w:ascii="Arial Narrow" w:hAnsi="Arial Narrow" w:cs="Arial"/>
          <w:sz w:val="24"/>
          <w:szCs w:val="24"/>
        </w:rPr>
        <w:t>in Central Q</w:t>
      </w:r>
      <w:r w:rsidR="006757E2" w:rsidRPr="001C1F16">
        <w:rPr>
          <w:rFonts w:ascii="Arial Narrow" w:hAnsi="Arial Narrow" w:cs="Arial"/>
          <w:sz w:val="24"/>
          <w:szCs w:val="24"/>
        </w:rPr>
        <w:t>ueens</w:t>
      </w:r>
      <w:r w:rsidR="00EA589B" w:rsidRPr="001C1F16">
        <w:rPr>
          <w:rFonts w:ascii="Arial Narrow" w:hAnsi="Arial Narrow" w:cs="Arial"/>
          <w:sz w:val="24"/>
          <w:szCs w:val="24"/>
        </w:rPr>
        <w:t>l</w:t>
      </w:r>
      <w:r w:rsidR="006757E2" w:rsidRPr="001C1F16">
        <w:rPr>
          <w:rFonts w:ascii="Arial Narrow" w:hAnsi="Arial Narrow" w:cs="Arial"/>
          <w:sz w:val="24"/>
          <w:szCs w:val="24"/>
        </w:rPr>
        <w:t>an</w:t>
      </w:r>
      <w:r w:rsidR="00EA589B" w:rsidRPr="001C1F16">
        <w:rPr>
          <w:rFonts w:ascii="Arial Narrow" w:hAnsi="Arial Narrow" w:cs="Arial"/>
          <w:sz w:val="24"/>
          <w:szCs w:val="24"/>
        </w:rPr>
        <w:t>d indicated</w:t>
      </w:r>
      <w:r w:rsidR="007D0AEC" w:rsidRPr="001C1F16">
        <w:rPr>
          <w:rFonts w:ascii="Arial Narrow" w:hAnsi="Arial Narrow" w:cs="Arial"/>
          <w:sz w:val="24"/>
          <w:szCs w:val="24"/>
        </w:rPr>
        <w:t xml:space="preserve"> increasing </w:t>
      </w:r>
      <w:r w:rsidR="00904446">
        <w:rPr>
          <w:rFonts w:ascii="Arial Narrow" w:hAnsi="Arial Narrow" w:cs="Arial"/>
          <w:sz w:val="24"/>
          <w:szCs w:val="24"/>
        </w:rPr>
        <w:t xml:space="preserve">numbers </w:t>
      </w:r>
      <w:r w:rsidR="007D0AEC" w:rsidRPr="001C1F16">
        <w:rPr>
          <w:rFonts w:ascii="Arial Narrow" w:hAnsi="Arial Narrow" w:cs="Arial"/>
          <w:sz w:val="24"/>
          <w:szCs w:val="24"/>
        </w:rPr>
        <w:t xml:space="preserve">of </w:t>
      </w:r>
      <w:r w:rsidR="00907C4F" w:rsidRPr="001C1F16">
        <w:rPr>
          <w:rFonts w:ascii="Arial Narrow" w:hAnsi="Arial Narrow" w:cs="Arial"/>
          <w:sz w:val="24"/>
          <w:szCs w:val="24"/>
        </w:rPr>
        <w:t xml:space="preserve">students </w:t>
      </w:r>
      <w:r w:rsidR="00954743" w:rsidRPr="001C1F16">
        <w:rPr>
          <w:rFonts w:ascii="Arial Narrow" w:hAnsi="Arial Narrow" w:cs="Arial"/>
          <w:sz w:val="24"/>
          <w:szCs w:val="24"/>
        </w:rPr>
        <w:t xml:space="preserve">from </w:t>
      </w:r>
      <w:r w:rsidR="00251222" w:rsidRPr="001C1F16">
        <w:rPr>
          <w:rFonts w:ascii="Arial Narrow" w:hAnsi="Arial Narrow" w:cs="Arial"/>
          <w:sz w:val="24"/>
          <w:szCs w:val="24"/>
        </w:rPr>
        <w:t xml:space="preserve">countries such as </w:t>
      </w:r>
      <w:r w:rsidR="00A858FA" w:rsidRPr="001C1F16">
        <w:rPr>
          <w:rFonts w:ascii="Arial Narrow" w:hAnsi="Arial Narrow" w:cs="Arial"/>
          <w:sz w:val="24"/>
          <w:szCs w:val="24"/>
        </w:rPr>
        <w:t>the Phi</w:t>
      </w:r>
      <w:r w:rsidR="00F8056C" w:rsidRPr="001C1F16">
        <w:rPr>
          <w:rFonts w:ascii="Arial Narrow" w:hAnsi="Arial Narrow" w:cs="Arial"/>
          <w:sz w:val="24"/>
          <w:szCs w:val="24"/>
        </w:rPr>
        <w:t>lip</w:t>
      </w:r>
      <w:r w:rsidR="00A858FA" w:rsidRPr="001C1F16">
        <w:rPr>
          <w:rFonts w:ascii="Arial Narrow" w:hAnsi="Arial Narrow" w:cs="Arial"/>
          <w:sz w:val="24"/>
          <w:szCs w:val="24"/>
        </w:rPr>
        <w:t>p</w:t>
      </w:r>
      <w:r w:rsidR="00F8056C" w:rsidRPr="001C1F16">
        <w:rPr>
          <w:rFonts w:ascii="Arial Narrow" w:hAnsi="Arial Narrow" w:cs="Arial"/>
          <w:sz w:val="24"/>
          <w:szCs w:val="24"/>
        </w:rPr>
        <w:t xml:space="preserve">ines, Thailand, India, Pakistan, </w:t>
      </w:r>
      <w:r w:rsidR="00954743" w:rsidRPr="001C1F16">
        <w:rPr>
          <w:rFonts w:ascii="Arial Narrow" w:hAnsi="Arial Narrow" w:cs="Arial"/>
          <w:sz w:val="24"/>
          <w:szCs w:val="24"/>
        </w:rPr>
        <w:t xml:space="preserve">China, </w:t>
      </w:r>
      <w:r w:rsidR="00F8056C" w:rsidRPr="001C1F16">
        <w:rPr>
          <w:rFonts w:ascii="Arial Narrow" w:hAnsi="Arial Narrow" w:cs="Arial"/>
          <w:sz w:val="24"/>
          <w:szCs w:val="24"/>
        </w:rPr>
        <w:t xml:space="preserve">Nepal and </w:t>
      </w:r>
      <w:r w:rsidR="0016167E" w:rsidRPr="001C1F16">
        <w:rPr>
          <w:rFonts w:ascii="Arial Narrow" w:hAnsi="Arial Narrow" w:cs="Arial"/>
          <w:sz w:val="24"/>
          <w:szCs w:val="24"/>
        </w:rPr>
        <w:t xml:space="preserve">Fiji. </w:t>
      </w:r>
      <w:r w:rsidR="00A176B0" w:rsidRPr="001C1F16">
        <w:rPr>
          <w:rFonts w:ascii="Arial Narrow" w:hAnsi="Arial Narrow" w:cs="Arial"/>
          <w:sz w:val="24"/>
          <w:szCs w:val="24"/>
        </w:rPr>
        <w:t>In most cases</w:t>
      </w:r>
      <w:r w:rsidR="00C73826" w:rsidRPr="001C1F16">
        <w:rPr>
          <w:rFonts w:ascii="Arial Narrow" w:hAnsi="Arial Narrow" w:cs="Arial"/>
          <w:sz w:val="24"/>
          <w:szCs w:val="24"/>
        </w:rPr>
        <w:t>,</w:t>
      </w:r>
      <w:r w:rsidR="00A176B0" w:rsidRPr="001C1F16">
        <w:rPr>
          <w:rFonts w:ascii="Arial Narrow" w:hAnsi="Arial Narrow" w:cs="Arial"/>
          <w:sz w:val="24"/>
          <w:szCs w:val="24"/>
        </w:rPr>
        <w:t xml:space="preserve"> students had moved to regional communities with a partner who was working or seeking </w:t>
      </w:r>
      <w:r w:rsidR="00904446">
        <w:rPr>
          <w:rFonts w:ascii="Arial Narrow" w:hAnsi="Arial Narrow" w:cs="Arial"/>
          <w:sz w:val="24"/>
          <w:szCs w:val="24"/>
        </w:rPr>
        <w:t>emplo</w:t>
      </w:r>
      <w:r w:rsidR="00AB0584">
        <w:rPr>
          <w:rFonts w:ascii="Arial Narrow" w:hAnsi="Arial Narrow" w:cs="Arial"/>
          <w:sz w:val="24"/>
          <w:szCs w:val="24"/>
        </w:rPr>
        <w:t xml:space="preserve">yment </w:t>
      </w:r>
      <w:r w:rsidR="00A176B0" w:rsidRPr="001C1F16">
        <w:rPr>
          <w:rFonts w:ascii="Arial Narrow" w:hAnsi="Arial Narrow" w:cs="Arial"/>
          <w:sz w:val="24"/>
          <w:szCs w:val="24"/>
        </w:rPr>
        <w:t>in the resou</w:t>
      </w:r>
      <w:r w:rsidR="00DA6618">
        <w:rPr>
          <w:rFonts w:ascii="Arial Narrow" w:hAnsi="Arial Narrow" w:cs="Arial"/>
          <w:sz w:val="24"/>
          <w:szCs w:val="24"/>
        </w:rPr>
        <w:t>rce industry or in agriculture</w:t>
      </w:r>
      <w:r w:rsidR="00A176B0" w:rsidRPr="001C1F16">
        <w:rPr>
          <w:rFonts w:ascii="Arial Narrow" w:hAnsi="Arial Narrow" w:cs="Arial"/>
          <w:sz w:val="24"/>
          <w:szCs w:val="24"/>
        </w:rPr>
        <w:t xml:space="preserve"> such as fruit picking or other farm labour.  Typically, communities in regional and remote </w:t>
      </w:r>
      <w:r w:rsidR="006757E2" w:rsidRPr="001C1F16">
        <w:rPr>
          <w:rFonts w:ascii="Arial Narrow" w:hAnsi="Arial Narrow" w:cs="Arial"/>
          <w:sz w:val="24"/>
          <w:szCs w:val="24"/>
        </w:rPr>
        <w:t>Queensland</w:t>
      </w:r>
      <w:r w:rsidR="00A176B0" w:rsidRPr="001C1F16">
        <w:rPr>
          <w:rFonts w:ascii="Arial Narrow" w:hAnsi="Arial Narrow" w:cs="Arial"/>
          <w:sz w:val="24"/>
          <w:szCs w:val="24"/>
        </w:rPr>
        <w:t xml:space="preserve"> have high unemployment (although employment </w:t>
      </w:r>
      <w:r w:rsidR="00181F96">
        <w:rPr>
          <w:rFonts w:ascii="Arial Narrow" w:hAnsi="Arial Narrow" w:cs="Arial"/>
          <w:sz w:val="24"/>
          <w:szCs w:val="24"/>
        </w:rPr>
        <w:t xml:space="preserve">levels </w:t>
      </w:r>
      <w:r w:rsidR="00A176B0" w:rsidRPr="001C1F16">
        <w:rPr>
          <w:rFonts w:ascii="Arial Narrow" w:hAnsi="Arial Narrow" w:cs="Arial"/>
          <w:sz w:val="24"/>
          <w:szCs w:val="24"/>
        </w:rPr>
        <w:t>spiked with the mining boom) and low school completions. Paradoxically, given high unemployment, but not surprisingly given low school completion</w:t>
      </w:r>
      <w:r w:rsidR="00647002" w:rsidRPr="001C1F16">
        <w:rPr>
          <w:rFonts w:ascii="Arial Narrow" w:hAnsi="Arial Narrow" w:cs="Arial"/>
          <w:sz w:val="24"/>
          <w:szCs w:val="24"/>
        </w:rPr>
        <w:t xml:space="preserve"> rates</w:t>
      </w:r>
      <w:r w:rsidR="00A176B0" w:rsidRPr="001C1F16">
        <w:rPr>
          <w:rFonts w:ascii="Arial Narrow" w:hAnsi="Arial Narrow" w:cs="Arial"/>
          <w:sz w:val="24"/>
          <w:szCs w:val="24"/>
        </w:rPr>
        <w:t xml:space="preserve"> and community isolation, there tends to be </w:t>
      </w:r>
      <w:r w:rsidR="00DA6618">
        <w:rPr>
          <w:rFonts w:ascii="Arial Narrow" w:hAnsi="Arial Narrow" w:cs="Arial"/>
          <w:sz w:val="24"/>
          <w:szCs w:val="24"/>
        </w:rPr>
        <w:t xml:space="preserve">employment shortages </w:t>
      </w:r>
      <w:r w:rsidR="00A176B0" w:rsidRPr="001C1F16">
        <w:rPr>
          <w:rFonts w:ascii="Arial Narrow" w:hAnsi="Arial Narrow" w:cs="Arial"/>
          <w:sz w:val="24"/>
          <w:szCs w:val="24"/>
        </w:rPr>
        <w:t xml:space="preserve">in professional areas such as health care and education- and more recently in engineering and related </w:t>
      </w:r>
      <w:r w:rsidR="001E607C">
        <w:rPr>
          <w:rFonts w:ascii="Arial Narrow" w:hAnsi="Arial Narrow" w:cs="Arial"/>
          <w:sz w:val="24"/>
          <w:szCs w:val="24"/>
        </w:rPr>
        <w:t xml:space="preserve">technical </w:t>
      </w:r>
      <w:r w:rsidR="00647002" w:rsidRPr="001C1F16">
        <w:rPr>
          <w:rFonts w:ascii="Arial Narrow" w:hAnsi="Arial Narrow" w:cs="Arial"/>
          <w:sz w:val="24"/>
          <w:szCs w:val="24"/>
        </w:rPr>
        <w:t>fields</w:t>
      </w:r>
      <w:r w:rsidR="00A176B0" w:rsidRPr="001C1F16">
        <w:rPr>
          <w:rFonts w:ascii="Arial Narrow" w:hAnsi="Arial Narrow" w:cs="Arial"/>
          <w:sz w:val="24"/>
          <w:szCs w:val="24"/>
        </w:rPr>
        <w:t xml:space="preserve">. Hence, </w:t>
      </w:r>
      <w:r w:rsidR="001612A1">
        <w:rPr>
          <w:rFonts w:ascii="Arial Narrow" w:hAnsi="Arial Narrow" w:cs="Arial"/>
          <w:sz w:val="24"/>
          <w:szCs w:val="24"/>
        </w:rPr>
        <w:t xml:space="preserve">during the resource boom </w:t>
      </w:r>
      <w:r w:rsidR="008B4025">
        <w:rPr>
          <w:rFonts w:ascii="Arial Narrow" w:hAnsi="Arial Narrow" w:cs="Arial"/>
          <w:sz w:val="24"/>
          <w:szCs w:val="24"/>
        </w:rPr>
        <w:t xml:space="preserve">regional </w:t>
      </w:r>
      <w:r w:rsidR="00A176B0" w:rsidRPr="001C1F16">
        <w:rPr>
          <w:rFonts w:ascii="Arial Narrow" w:hAnsi="Arial Narrow" w:cs="Arial"/>
          <w:sz w:val="24"/>
          <w:szCs w:val="24"/>
        </w:rPr>
        <w:t xml:space="preserve">areas have drawn </w:t>
      </w:r>
      <w:r w:rsidR="00F47450">
        <w:rPr>
          <w:rFonts w:ascii="Arial Narrow" w:hAnsi="Arial Narrow" w:cs="Arial"/>
          <w:sz w:val="24"/>
          <w:szCs w:val="24"/>
        </w:rPr>
        <w:t>workers from outside the local area including from overseas.</w:t>
      </w:r>
    </w:p>
    <w:p w:rsidR="00CF5957" w:rsidRDefault="0016167E">
      <w:pPr>
        <w:rPr>
          <w:rFonts w:ascii="Arial Narrow" w:hAnsi="Arial Narrow" w:cs="Arial"/>
          <w:sz w:val="24"/>
          <w:szCs w:val="24"/>
        </w:rPr>
      </w:pPr>
      <w:r w:rsidRPr="001C1F16">
        <w:rPr>
          <w:rFonts w:ascii="Arial Narrow" w:hAnsi="Arial Narrow" w:cs="Arial"/>
          <w:sz w:val="24"/>
          <w:szCs w:val="24"/>
        </w:rPr>
        <w:t>Informal c</w:t>
      </w:r>
      <w:r w:rsidR="00555C47" w:rsidRPr="001C1F16">
        <w:rPr>
          <w:rFonts w:ascii="Arial Narrow" w:hAnsi="Arial Narrow" w:cs="Arial"/>
          <w:sz w:val="24"/>
          <w:szCs w:val="24"/>
        </w:rPr>
        <w:t xml:space="preserve">onversations with </w:t>
      </w:r>
      <w:r w:rsidR="00D72914" w:rsidRPr="001C1F16">
        <w:rPr>
          <w:rFonts w:ascii="Arial Narrow" w:hAnsi="Arial Narrow" w:cs="Arial"/>
          <w:sz w:val="24"/>
          <w:szCs w:val="24"/>
        </w:rPr>
        <w:t xml:space="preserve">VET </w:t>
      </w:r>
      <w:r w:rsidR="003B2353" w:rsidRPr="001C1F16">
        <w:rPr>
          <w:rFonts w:ascii="Arial Narrow" w:hAnsi="Arial Narrow" w:cs="Arial"/>
          <w:sz w:val="24"/>
          <w:szCs w:val="24"/>
        </w:rPr>
        <w:t>early childhood</w:t>
      </w:r>
      <w:r w:rsidR="00D72914" w:rsidRPr="001C1F16">
        <w:rPr>
          <w:rFonts w:ascii="Arial Narrow" w:hAnsi="Arial Narrow" w:cs="Arial"/>
          <w:sz w:val="24"/>
          <w:szCs w:val="24"/>
        </w:rPr>
        <w:t xml:space="preserve"> </w:t>
      </w:r>
      <w:r w:rsidR="00B41FE7" w:rsidRPr="001C1F16">
        <w:rPr>
          <w:rFonts w:ascii="Arial Narrow" w:hAnsi="Arial Narrow" w:cs="Arial"/>
          <w:sz w:val="24"/>
          <w:szCs w:val="24"/>
        </w:rPr>
        <w:t>students, assessment outcomes</w:t>
      </w:r>
      <w:r w:rsidR="00AF42BA" w:rsidRPr="001C1F16">
        <w:rPr>
          <w:rFonts w:ascii="Arial Narrow" w:hAnsi="Arial Narrow" w:cs="Arial"/>
          <w:sz w:val="24"/>
          <w:szCs w:val="24"/>
        </w:rPr>
        <w:t xml:space="preserve"> and observations </w:t>
      </w:r>
      <w:r w:rsidR="00B41FE7" w:rsidRPr="001C1F16">
        <w:rPr>
          <w:rFonts w:ascii="Arial Narrow" w:hAnsi="Arial Narrow" w:cs="Arial"/>
          <w:sz w:val="24"/>
          <w:szCs w:val="24"/>
        </w:rPr>
        <w:t>of workplace</w:t>
      </w:r>
      <w:r w:rsidR="00862AA1" w:rsidRPr="001C1F16">
        <w:rPr>
          <w:rFonts w:ascii="Arial Narrow" w:hAnsi="Arial Narrow" w:cs="Arial"/>
          <w:sz w:val="24"/>
          <w:szCs w:val="24"/>
        </w:rPr>
        <w:t xml:space="preserve"> </w:t>
      </w:r>
      <w:r w:rsidR="008B4025">
        <w:rPr>
          <w:rFonts w:ascii="Arial Narrow" w:hAnsi="Arial Narrow" w:cs="Arial"/>
          <w:sz w:val="24"/>
          <w:szCs w:val="24"/>
        </w:rPr>
        <w:t xml:space="preserve">practices </w:t>
      </w:r>
      <w:r w:rsidR="00862AA1" w:rsidRPr="001C1F16">
        <w:rPr>
          <w:rFonts w:ascii="Arial Narrow" w:hAnsi="Arial Narrow" w:cs="Arial"/>
          <w:sz w:val="24"/>
          <w:szCs w:val="24"/>
        </w:rPr>
        <w:t>indicated</w:t>
      </w:r>
      <w:r w:rsidR="00B41FE7" w:rsidRPr="001C1F16">
        <w:rPr>
          <w:rFonts w:ascii="Arial Narrow" w:hAnsi="Arial Narrow" w:cs="Arial"/>
          <w:sz w:val="24"/>
          <w:szCs w:val="24"/>
        </w:rPr>
        <w:t xml:space="preserve"> </w:t>
      </w:r>
      <w:r w:rsidR="008B4025">
        <w:rPr>
          <w:rFonts w:ascii="Arial Narrow" w:hAnsi="Arial Narrow" w:cs="Arial"/>
          <w:sz w:val="24"/>
          <w:szCs w:val="24"/>
        </w:rPr>
        <w:t>students</w:t>
      </w:r>
      <w:r w:rsidR="00AB10F8" w:rsidRPr="001C1F16">
        <w:rPr>
          <w:rFonts w:ascii="Arial Narrow" w:hAnsi="Arial Narrow" w:cs="Arial"/>
          <w:sz w:val="24"/>
          <w:szCs w:val="24"/>
        </w:rPr>
        <w:t xml:space="preserve"> </w:t>
      </w:r>
      <w:r w:rsidR="001E607C">
        <w:rPr>
          <w:rFonts w:ascii="Arial Narrow" w:hAnsi="Arial Narrow" w:cs="Arial"/>
          <w:sz w:val="24"/>
          <w:szCs w:val="24"/>
        </w:rPr>
        <w:t xml:space="preserve">who were recent arrivals in Australia, especially if English was a new or additional language </w:t>
      </w:r>
      <w:r w:rsidR="00AB10F8" w:rsidRPr="001C1F16">
        <w:rPr>
          <w:rFonts w:ascii="Arial Narrow" w:hAnsi="Arial Narrow" w:cs="Arial"/>
          <w:sz w:val="24"/>
          <w:szCs w:val="24"/>
        </w:rPr>
        <w:t xml:space="preserve">faced a range of </w:t>
      </w:r>
      <w:r w:rsidR="00BD5580" w:rsidRPr="001C1F16">
        <w:rPr>
          <w:rFonts w:ascii="Arial Narrow" w:hAnsi="Arial Narrow" w:cs="Arial"/>
          <w:sz w:val="24"/>
          <w:szCs w:val="24"/>
        </w:rPr>
        <w:t xml:space="preserve">personal </w:t>
      </w:r>
      <w:r w:rsidR="00862AA1" w:rsidRPr="001C1F16">
        <w:rPr>
          <w:rFonts w:ascii="Arial Narrow" w:hAnsi="Arial Narrow" w:cs="Arial"/>
          <w:sz w:val="24"/>
          <w:szCs w:val="24"/>
        </w:rPr>
        <w:t xml:space="preserve">and academic </w:t>
      </w:r>
      <w:r w:rsidR="00BD5580" w:rsidRPr="001C1F16">
        <w:rPr>
          <w:rFonts w:ascii="Arial Narrow" w:hAnsi="Arial Narrow" w:cs="Arial"/>
          <w:sz w:val="24"/>
          <w:szCs w:val="24"/>
        </w:rPr>
        <w:t xml:space="preserve">challenges </w:t>
      </w:r>
      <w:r w:rsidR="001874CF">
        <w:rPr>
          <w:rFonts w:ascii="Arial Narrow" w:hAnsi="Arial Narrow" w:cs="Arial"/>
          <w:sz w:val="24"/>
          <w:szCs w:val="24"/>
        </w:rPr>
        <w:t xml:space="preserve">that </w:t>
      </w:r>
      <w:r w:rsidR="00862AA1" w:rsidRPr="001C1F16">
        <w:rPr>
          <w:rFonts w:ascii="Arial Narrow" w:hAnsi="Arial Narrow" w:cs="Arial"/>
          <w:sz w:val="24"/>
          <w:szCs w:val="24"/>
        </w:rPr>
        <w:t xml:space="preserve">impacted on course progression. </w:t>
      </w:r>
    </w:p>
    <w:p w:rsidR="00B37043" w:rsidRPr="001C1F16" w:rsidRDefault="00B37043" w:rsidP="00B37043">
      <w:pPr>
        <w:rPr>
          <w:rFonts w:ascii="Arial Narrow" w:hAnsi="Arial Narrow" w:cs="Arial"/>
          <w:b/>
          <w:sz w:val="24"/>
          <w:szCs w:val="24"/>
        </w:rPr>
      </w:pPr>
      <w:r w:rsidRPr="001C1F16">
        <w:rPr>
          <w:rFonts w:ascii="Arial Narrow" w:hAnsi="Arial Narrow" w:cs="Arial"/>
          <w:b/>
          <w:sz w:val="24"/>
          <w:szCs w:val="24"/>
        </w:rPr>
        <w:t>The present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1C1F16">
        <w:rPr>
          <w:rFonts w:ascii="Arial Narrow" w:hAnsi="Arial Narrow" w:cs="Arial"/>
          <w:b/>
          <w:sz w:val="24"/>
          <w:szCs w:val="24"/>
        </w:rPr>
        <w:t>study</w:t>
      </w:r>
    </w:p>
    <w:p w:rsidR="00D142D9" w:rsidRDefault="00B37043" w:rsidP="00B37043">
      <w:pPr>
        <w:rPr>
          <w:rFonts w:ascii="Arial Narrow" w:hAnsi="Arial Narrow" w:cs="Arial"/>
          <w:sz w:val="24"/>
          <w:szCs w:val="24"/>
        </w:rPr>
      </w:pPr>
      <w:r w:rsidRPr="001C1F16">
        <w:rPr>
          <w:rFonts w:ascii="Arial Narrow" w:hAnsi="Arial Narrow" w:cs="Arial"/>
          <w:sz w:val="24"/>
          <w:szCs w:val="24"/>
        </w:rPr>
        <w:t xml:space="preserve">The </w:t>
      </w:r>
      <w:r>
        <w:rPr>
          <w:rFonts w:ascii="Arial Narrow" w:hAnsi="Arial Narrow" w:cs="Arial"/>
          <w:sz w:val="24"/>
          <w:szCs w:val="24"/>
        </w:rPr>
        <w:t xml:space="preserve">main </w:t>
      </w:r>
      <w:r w:rsidRPr="001C1F16">
        <w:rPr>
          <w:rFonts w:ascii="Arial Narrow" w:hAnsi="Arial Narrow" w:cs="Arial"/>
          <w:sz w:val="24"/>
          <w:szCs w:val="24"/>
        </w:rPr>
        <w:t xml:space="preserve">purpose of this study </w:t>
      </w:r>
      <w:r>
        <w:rPr>
          <w:rFonts w:ascii="Arial Narrow" w:hAnsi="Arial Narrow" w:cs="Arial"/>
          <w:sz w:val="24"/>
          <w:szCs w:val="24"/>
        </w:rPr>
        <w:t>is to explore ‘what works</w:t>
      </w:r>
      <w:r w:rsidRPr="001C1F16">
        <w:rPr>
          <w:rFonts w:ascii="Arial Narrow" w:hAnsi="Arial Narrow" w:cs="Arial"/>
          <w:sz w:val="24"/>
          <w:szCs w:val="24"/>
        </w:rPr>
        <w:t xml:space="preserve">’ in facilitating students’ engagement with and progression in a Certificate III </w:t>
      </w:r>
      <w:r>
        <w:rPr>
          <w:rFonts w:ascii="Arial Narrow" w:hAnsi="Arial Narrow" w:cs="Arial"/>
          <w:sz w:val="24"/>
          <w:szCs w:val="24"/>
        </w:rPr>
        <w:t xml:space="preserve">or Diploma </w:t>
      </w:r>
      <w:r w:rsidRPr="001C1F16">
        <w:rPr>
          <w:rFonts w:ascii="Arial Narrow" w:hAnsi="Arial Narrow" w:cs="Arial"/>
          <w:sz w:val="24"/>
          <w:szCs w:val="24"/>
        </w:rPr>
        <w:t>course in early childhood education</w:t>
      </w:r>
      <w:r>
        <w:rPr>
          <w:rFonts w:ascii="Arial Narrow" w:hAnsi="Arial Narrow" w:cs="Arial"/>
          <w:sz w:val="24"/>
          <w:szCs w:val="24"/>
        </w:rPr>
        <w:t xml:space="preserve"> and care</w:t>
      </w:r>
      <w:r w:rsidRPr="001C1F16">
        <w:rPr>
          <w:rFonts w:ascii="Arial Narrow" w:hAnsi="Arial Narrow" w:cs="Arial"/>
          <w:sz w:val="24"/>
          <w:szCs w:val="24"/>
        </w:rPr>
        <w:t>. Our experience indicated there were now larger numbers of Certificate III and Diploma students from language backgrounds other than English than had been the case a decade ago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1C1F16">
        <w:rPr>
          <w:rFonts w:ascii="Arial Narrow" w:hAnsi="Arial Narrow" w:cs="Arial"/>
          <w:sz w:val="24"/>
          <w:szCs w:val="24"/>
        </w:rPr>
        <w:t xml:space="preserve">and </w:t>
      </w:r>
      <w:r>
        <w:rPr>
          <w:rFonts w:ascii="Arial Narrow" w:hAnsi="Arial Narrow" w:cs="Arial"/>
          <w:sz w:val="24"/>
          <w:szCs w:val="24"/>
        </w:rPr>
        <w:t>these students</w:t>
      </w:r>
      <w:r w:rsidRPr="001C1F16">
        <w:rPr>
          <w:rFonts w:ascii="Arial Narrow" w:hAnsi="Arial Narrow" w:cs="Arial"/>
          <w:sz w:val="24"/>
          <w:szCs w:val="24"/>
        </w:rPr>
        <w:t xml:space="preserve"> constituted a significant proportion of course enrolments</w:t>
      </w:r>
      <w:r>
        <w:rPr>
          <w:rFonts w:ascii="Arial Narrow" w:hAnsi="Arial Narrow" w:cs="Arial"/>
          <w:sz w:val="24"/>
          <w:szCs w:val="24"/>
        </w:rPr>
        <w:t>. S</w:t>
      </w:r>
      <w:r w:rsidRPr="001C1F16">
        <w:rPr>
          <w:rFonts w:ascii="Arial Narrow" w:hAnsi="Arial Narrow" w:cs="Arial"/>
          <w:sz w:val="24"/>
          <w:szCs w:val="24"/>
        </w:rPr>
        <w:t xml:space="preserve">tudents </w:t>
      </w:r>
      <w:r w:rsidR="006B6794">
        <w:rPr>
          <w:rFonts w:ascii="Arial Narrow" w:hAnsi="Arial Narrow" w:cs="Arial"/>
          <w:sz w:val="24"/>
          <w:szCs w:val="24"/>
        </w:rPr>
        <w:t>lived</w:t>
      </w:r>
      <w:r w:rsidRPr="001C1F16">
        <w:rPr>
          <w:rFonts w:ascii="Arial Narrow" w:hAnsi="Arial Narrow" w:cs="Arial"/>
          <w:sz w:val="24"/>
          <w:szCs w:val="24"/>
        </w:rPr>
        <w:t xml:space="preserve"> in remote and regional communities and </w:t>
      </w:r>
      <w:r>
        <w:rPr>
          <w:rFonts w:ascii="Arial Narrow" w:hAnsi="Arial Narrow" w:cs="Arial"/>
          <w:sz w:val="24"/>
          <w:szCs w:val="24"/>
        </w:rPr>
        <w:t xml:space="preserve">were </w:t>
      </w:r>
      <w:r w:rsidR="006B6794">
        <w:rPr>
          <w:rFonts w:ascii="Arial Narrow" w:hAnsi="Arial Narrow" w:cs="Arial"/>
          <w:sz w:val="24"/>
          <w:szCs w:val="24"/>
        </w:rPr>
        <w:t xml:space="preserve">enrolled </w:t>
      </w:r>
      <w:r w:rsidR="00475B93">
        <w:rPr>
          <w:rFonts w:ascii="Arial Narrow" w:hAnsi="Arial Narrow" w:cs="Arial"/>
          <w:sz w:val="24"/>
          <w:szCs w:val="24"/>
        </w:rPr>
        <w:t>in a</w:t>
      </w:r>
      <w:r w:rsidR="006B6794">
        <w:rPr>
          <w:rFonts w:ascii="Arial Narrow" w:hAnsi="Arial Narrow" w:cs="Arial"/>
          <w:sz w:val="24"/>
          <w:szCs w:val="24"/>
        </w:rPr>
        <w:t xml:space="preserve"> </w:t>
      </w:r>
      <w:r w:rsidRPr="001C1F16">
        <w:rPr>
          <w:rFonts w:ascii="Arial Narrow" w:hAnsi="Arial Narrow" w:cs="Arial"/>
          <w:sz w:val="24"/>
          <w:szCs w:val="24"/>
        </w:rPr>
        <w:t>Distance Education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475B93">
        <w:rPr>
          <w:rFonts w:ascii="Arial Narrow" w:hAnsi="Arial Narrow" w:cs="Arial"/>
          <w:sz w:val="24"/>
          <w:szCs w:val="24"/>
        </w:rPr>
        <w:t>mode</w:t>
      </w:r>
      <w:r w:rsidRPr="001C1F16">
        <w:rPr>
          <w:rFonts w:ascii="Arial Narrow" w:hAnsi="Arial Narrow" w:cs="Arial"/>
          <w:sz w:val="24"/>
          <w:szCs w:val="24"/>
        </w:rPr>
        <w:t>. Most were already employed in the child care sector</w:t>
      </w:r>
      <w:r>
        <w:rPr>
          <w:rFonts w:ascii="Arial Narrow" w:hAnsi="Arial Narrow" w:cs="Arial"/>
          <w:sz w:val="24"/>
          <w:szCs w:val="24"/>
        </w:rPr>
        <w:t xml:space="preserve"> on a part-time or full-time basis</w:t>
      </w:r>
      <w:r w:rsidRPr="001C1F16">
        <w:rPr>
          <w:rFonts w:ascii="Arial Narrow" w:hAnsi="Arial Narrow" w:cs="Arial"/>
          <w:sz w:val="24"/>
          <w:szCs w:val="24"/>
        </w:rPr>
        <w:t xml:space="preserve">. </w:t>
      </w:r>
    </w:p>
    <w:p w:rsidR="00B37043" w:rsidRPr="001C1F16" w:rsidRDefault="00B37043">
      <w:pPr>
        <w:rPr>
          <w:rFonts w:ascii="Arial Narrow" w:hAnsi="Arial Narrow" w:cs="Arial"/>
          <w:sz w:val="24"/>
          <w:szCs w:val="24"/>
        </w:rPr>
      </w:pPr>
      <w:r w:rsidRPr="001C1F16">
        <w:rPr>
          <w:rFonts w:ascii="Arial Narrow" w:hAnsi="Arial Narrow" w:cs="Arial"/>
          <w:sz w:val="24"/>
          <w:szCs w:val="24"/>
        </w:rPr>
        <w:t xml:space="preserve">Our goal </w:t>
      </w:r>
      <w:r>
        <w:rPr>
          <w:rFonts w:ascii="Arial Narrow" w:hAnsi="Arial Narrow" w:cs="Arial"/>
          <w:sz w:val="24"/>
          <w:szCs w:val="24"/>
        </w:rPr>
        <w:t>is to</w:t>
      </w:r>
      <w:r w:rsidRPr="001C1F16">
        <w:rPr>
          <w:rFonts w:ascii="Arial Narrow" w:hAnsi="Arial Narrow" w:cs="Arial"/>
          <w:sz w:val="24"/>
          <w:szCs w:val="24"/>
        </w:rPr>
        <w:t xml:space="preserve"> better understand </w:t>
      </w:r>
      <w:r>
        <w:rPr>
          <w:rFonts w:ascii="Arial Narrow" w:hAnsi="Arial Narrow" w:cs="Arial"/>
          <w:sz w:val="24"/>
          <w:szCs w:val="24"/>
        </w:rPr>
        <w:t xml:space="preserve">students’ </w:t>
      </w:r>
      <w:r w:rsidRPr="001C1F16">
        <w:rPr>
          <w:rFonts w:ascii="Arial Narrow" w:hAnsi="Arial Narrow" w:cs="Arial"/>
          <w:sz w:val="24"/>
          <w:szCs w:val="24"/>
        </w:rPr>
        <w:t>context</w:t>
      </w:r>
      <w:r w:rsidR="00D142D9">
        <w:rPr>
          <w:rFonts w:ascii="Arial Narrow" w:hAnsi="Arial Narrow" w:cs="Arial"/>
          <w:sz w:val="24"/>
          <w:szCs w:val="24"/>
        </w:rPr>
        <w:t>s</w:t>
      </w:r>
      <w:r w:rsidRPr="001C1F1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and experiences and</w:t>
      </w:r>
      <w:r w:rsidRPr="001C1F16">
        <w:rPr>
          <w:rFonts w:ascii="Arial Narrow" w:hAnsi="Arial Narrow" w:cs="Arial"/>
          <w:sz w:val="24"/>
          <w:szCs w:val="24"/>
        </w:rPr>
        <w:t xml:space="preserve"> to provide appropriately targeted support for learning to ensure timely progression and course completion.  We have a deep conviction about the importance of a well-qualified early childhood education workforce and the need </w:t>
      </w:r>
      <w:r w:rsidRPr="001C1F16">
        <w:rPr>
          <w:rFonts w:ascii="Arial Narrow" w:hAnsi="Arial Narrow" w:cs="Arial"/>
          <w:sz w:val="24"/>
          <w:szCs w:val="24"/>
        </w:rPr>
        <w:lastRenderedPageBreak/>
        <w:t xml:space="preserve">for regional and remote communities, which often cater for the most vulnerable children and families, to have the best early childhood educators (Elliott, 2006; Elliott &amp; Keenan, 2009). </w:t>
      </w:r>
    </w:p>
    <w:p w:rsidR="006D16BC" w:rsidRPr="001C1F16" w:rsidRDefault="00AB10F8">
      <w:pPr>
        <w:rPr>
          <w:rFonts w:ascii="Arial Narrow" w:hAnsi="Arial Narrow" w:cs="Arial"/>
          <w:sz w:val="24"/>
          <w:szCs w:val="24"/>
        </w:rPr>
      </w:pPr>
      <w:r w:rsidRPr="001C1F16">
        <w:rPr>
          <w:rFonts w:ascii="Arial Narrow" w:hAnsi="Arial Narrow" w:cs="Arial"/>
          <w:sz w:val="24"/>
          <w:szCs w:val="24"/>
        </w:rPr>
        <w:t xml:space="preserve">Since the introduction of the </w:t>
      </w:r>
      <w:r w:rsidR="00251222" w:rsidRPr="001C1F16">
        <w:rPr>
          <w:rFonts w:ascii="Arial Narrow" w:hAnsi="Arial Narrow" w:cs="Arial"/>
          <w:sz w:val="24"/>
          <w:szCs w:val="24"/>
        </w:rPr>
        <w:t>National Quality Framework (</w:t>
      </w:r>
      <w:r w:rsidRPr="001C1F16">
        <w:rPr>
          <w:rFonts w:ascii="Arial Narrow" w:hAnsi="Arial Narrow" w:cs="Arial"/>
          <w:sz w:val="24"/>
          <w:szCs w:val="24"/>
        </w:rPr>
        <w:t>NQF</w:t>
      </w:r>
      <w:r w:rsidR="00251222" w:rsidRPr="001C1F16">
        <w:rPr>
          <w:rFonts w:ascii="Arial Narrow" w:hAnsi="Arial Narrow" w:cs="Arial"/>
          <w:sz w:val="24"/>
          <w:szCs w:val="24"/>
        </w:rPr>
        <w:t>)</w:t>
      </w:r>
      <w:r w:rsidRPr="001C1F16">
        <w:rPr>
          <w:rFonts w:ascii="Arial Narrow" w:hAnsi="Arial Narrow" w:cs="Arial"/>
          <w:sz w:val="24"/>
          <w:szCs w:val="24"/>
        </w:rPr>
        <w:t xml:space="preserve"> in Jan</w:t>
      </w:r>
      <w:r w:rsidR="00140F72" w:rsidRPr="001C1F16">
        <w:rPr>
          <w:rFonts w:ascii="Arial Narrow" w:hAnsi="Arial Narrow" w:cs="Arial"/>
          <w:sz w:val="24"/>
          <w:szCs w:val="24"/>
        </w:rPr>
        <w:t>uary</w:t>
      </w:r>
      <w:r w:rsidR="00AF42BA" w:rsidRPr="001C1F16">
        <w:rPr>
          <w:rFonts w:ascii="Arial Narrow" w:hAnsi="Arial Narrow" w:cs="Arial"/>
          <w:sz w:val="24"/>
          <w:szCs w:val="24"/>
        </w:rPr>
        <w:t xml:space="preserve"> 2012</w:t>
      </w:r>
      <w:r w:rsidRPr="001C1F16">
        <w:rPr>
          <w:rFonts w:ascii="Arial Narrow" w:hAnsi="Arial Narrow" w:cs="Arial"/>
          <w:sz w:val="24"/>
          <w:szCs w:val="24"/>
        </w:rPr>
        <w:t xml:space="preserve">, all educators in </w:t>
      </w:r>
      <w:r w:rsidR="0081020B" w:rsidRPr="001C1F16">
        <w:rPr>
          <w:rFonts w:ascii="Arial Narrow" w:hAnsi="Arial Narrow" w:cs="Arial"/>
          <w:sz w:val="24"/>
          <w:szCs w:val="24"/>
        </w:rPr>
        <w:t>early childhood centres (within scope)</w:t>
      </w:r>
      <w:r w:rsidRPr="001C1F16">
        <w:rPr>
          <w:rFonts w:ascii="Arial Narrow" w:hAnsi="Arial Narrow" w:cs="Arial"/>
          <w:sz w:val="24"/>
          <w:szCs w:val="24"/>
        </w:rPr>
        <w:t xml:space="preserve"> must have a relevant, formal </w:t>
      </w:r>
      <w:r w:rsidR="0081020B" w:rsidRPr="001C1F16">
        <w:rPr>
          <w:rFonts w:ascii="Arial Narrow" w:hAnsi="Arial Narrow" w:cs="Arial"/>
          <w:sz w:val="24"/>
          <w:szCs w:val="24"/>
        </w:rPr>
        <w:t xml:space="preserve">early childhood education </w:t>
      </w:r>
      <w:r w:rsidRPr="001C1F16">
        <w:rPr>
          <w:rFonts w:ascii="Arial Narrow" w:hAnsi="Arial Narrow" w:cs="Arial"/>
          <w:sz w:val="24"/>
          <w:szCs w:val="24"/>
        </w:rPr>
        <w:t>qualif</w:t>
      </w:r>
      <w:r w:rsidR="000B30B9" w:rsidRPr="001C1F16">
        <w:rPr>
          <w:rFonts w:ascii="Arial Narrow" w:hAnsi="Arial Narrow" w:cs="Arial"/>
          <w:sz w:val="24"/>
          <w:szCs w:val="24"/>
        </w:rPr>
        <w:t>i</w:t>
      </w:r>
      <w:r w:rsidRPr="001C1F16">
        <w:rPr>
          <w:rFonts w:ascii="Arial Narrow" w:hAnsi="Arial Narrow" w:cs="Arial"/>
          <w:sz w:val="24"/>
          <w:szCs w:val="24"/>
        </w:rPr>
        <w:t>cation of at least Cert</w:t>
      </w:r>
      <w:r w:rsidR="0081020B" w:rsidRPr="001C1F16">
        <w:rPr>
          <w:rFonts w:ascii="Arial Narrow" w:hAnsi="Arial Narrow" w:cs="Arial"/>
          <w:sz w:val="24"/>
          <w:szCs w:val="24"/>
        </w:rPr>
        <w:t>ificate</w:t>
      </w:r>
      <w:r w:rsidRPr="001C1F16">
        <w:rPr>
          <w:rFonts w:ascii="Arial Narrow" w:hAnsi="Arial Narrow" w:cs="Arial"/>
          <w:sz w:val="24"/>
          <w:szCs w:val="24"/>
        </w:rPr>
        <w:t xml:space="preserve"> III level. </w:t>
      </w:r>
      <w:r w:rsidR="000B30B9" w:rsidRPr="001C1F16">
        <w:rPr>
          <w:rFonts w:ascii="Arial Narrow" w:hAnsi="Arial Narrow" w:cs="Arial"/>
          <w:sz w:val="24"/>
          <w:szCs w:val="24"/>
        </w:rPr>
        <w:t xml:space="preserve">While there are some transition requirements </w:t>
      </w:r>
      <w:r w:rsidR="00AC1573" w:rsidRPr="001C1F16">
        <w:rPr>
          <w:rFonts w:ascii="Arial Narrow" w:hAnsi="Arial Narrow" w:cs="Arial"/>
          <w:sz w:val="24"/>
          <w:szCs w:val="24"/>
        </w:rPr>
        <w:t>and ‘waivers’</w:t>
      </w:r>
      <w:r w:rsidR="0016167E" w:rsidRPr="001C1F16">
        <w:rPr>
          <w:rFonts w:ascii="Arial Narrow" w:hAnsi="Arial Narrow" w:cs="Arial"/>
          <w:sz w:val="24"/>
          <w:szCs w:val="24"/>
        </w:rPr>
        <w:t>,</w:t>
      </w:r>
      <w:r w:rsidR="00AC1573" w:rsidRPr="001C1F16">
        <w:rPr>
          <w:rFonts w:ascii="Arial Narrow" w:hAnsi="Arial Narrow" w:cs="Arial"/>
          <w:sz w:val="24"/>
          <w:szCs w:val="24"/>
        </w:rPr>
        <w:t xml:space="preserve"> </w:t>
      </w:r>
      <w:r w:rsidR="0081020B" w:rsidRPr="001C1F16">
        <w:rPr>
          <w:rFonts w:ascii="Arial Narrow" w:hAnsi="Arial Narrow" w:cs="Arial"/>
          <w:sz w:val="24"/>
          <w:szCs w:val="24"/>
        </w:rPr>
        <w:t>early childhood education</w:t>
      </w:r>
      <w:r w:rsidR="00F1700F" w:rsidRPr="001C1F16">
        <w:rPr>
          <w:rFonts w:ascii="Arial Narrow" w:hAnsi="Arial Narrow" w:cs="Arial"/>
          <w:sz w:val="24"/>
          <w:szCs w:val="24"/>
        </w:rPr>
        <w:t xml:space="preserve"> centres </w:t>
      </w:r>
      <w:r w:rsidR="00267DA6" w:rsidRPr="001C1F16">
        <w:rPr>
          <w:rFonts w:ascii="Arial Narrow" w:hAnsi="Arial Narrow" w:cs="Arial"/>
          <w:sz w:val="24"/>
          <w:szCs w:val="24"/>
        </w:rPr>
        <w:t>require</w:t>
      </w:r>
      <w:r w:rsidR="00F1700F" w:rsidRPr="001C1F16">
        <w:rPr>
          <w:rFonts w:ascii="Arial Narrow" w:hAnsi="Arial Narrow" w:cs="Arial"/>
          <w:sz w:val="24"/>
          <w:szCs w:val="24"/>
        </w:rPr>
        <w:t xml:space="preserve"> </w:t>
      </w:r>
      <w:r w:rsidR="00140F72" w:rsidRPr="001C1F16">
        <w:rPr>
          <w:rFonts w:ascii="Arial Narrow" w:hAnsi="Arial Narrow" w:cs="Arial"/>
          <w:sz w:val="24"/>
          <w:szCs w:val="24"/>
        </w:rPr>
        <w:t xml:space="preserve">a </w:t>
      </w:r>
      <w:r w:rsidR="00AC1573" w:rsidRPr="001C1F16">
        <w:rPr>
          <w:rFonts w:ascii="Arial Narrow" w:hAnsi="Arial Narrow" w:cs="Arial"/>
          <w:sz w:val="24"/>
          <w:szCs w:val="24"/>
        </w:rPr>
        <w:t>complement of qualified educators</w:t>
      </w:r>
      <w:r w:rsidR="009812D0">
        <w:rPr>
          <w:rFonts w:ascii="Arial Narrow" w:hAnsi="Arial Narrow" w:cs="Arial"/>
          <w:sz w:val="24"/>
          <w:szCs w:val="24"/>
        </w:rPr>
        <w:t xml:space="preserve"> and this has created strong demand for staff and shortages in some areas (Productivity Commission, 2014)</w:t>
      </w:r>
      <w:r w:rsidR="00AC1573" w:rsidRPr="001C1F16">
        <w:rPr>
          <w:rFonts w:ascii="Arial Narrow" w:hAnsi="Arial Narrow" w:cs="Arial"/>
          <w:sz w:val="24"/>
          <w:szCs w:val="24"/>
        </w:rPr>
        <w:t xml:space="preserve">. </w:t>
      </w:r>
      <w:r w:rsidR="00010ECA">
        <w:rPr>
          <w:rFonts w:ascii="Arial Narrow" w:hAnsi="Arial Narrow" w:cs="Arial"/>
          <w:sz w:val="24"/>
          <w:szCs w:val="24"/>
        </w:rPr>
        <w:t>Simultaneously</w:t>
      </w:r>
      <w:r w:rsidR="00684EA2" w:rsidRPr="001C1F16">
        <w:rPr>
          <w:rFonts w:ascii="Arial Narrow" w:hAnsi="Arial Narrow" w:cs="Arial"/>
          <w:sz w:val="24"/>
          <w:szCs w:val="24"/>
        </w:rPr>
        <w:t>, shortage</w:t>
      </w:r>
      <w:r w:rsidR="00773EFD">
        <w:rPr>
          <w:rFonts w:ascii="Arial Narrow" w:hAnsi="Arial Narrow" w:cs="Arial"/>
          <w:sz w:val="24"/>
          <w:szCs w:val="24"/>
        </w:rPr>
        <w:t>s</w:t>
      </w:r>
      <w:r w:rsidR="00684EA2" w:rsidRPr="001C1F16">
        <w:rPr>
          <w:rFonts w:ascii="Arial Narrow" w:hAnsi="Arial Narrow" w:cs="Arial"/>
          <w:sz w:val="24"/>
          <w:szCs w:val="24"/>
        </w:rPr>
        <w:t xml:space="preserve"> of </w:t>
      </w:r>
      <w:r w:rsidR="00B53D09" w:rsidRPr="001C1F16">
        <w:rPr>
          <w:rFonts w:ascii="Arial Narrow" w:hAnsi="Arial Narrow" w:cs="Arial"/>
          <w:sz w:val="24"/>
          <w:szCs w:val="24"/>
        </w:rPr>
        <w:t>skilled</w:t>
      </w:r>
      <w:r w:rsidR="00684EA2" w:rsidRPr="001C1F16">
        <w:rPr>
          <w:rFonts w:ascii="Arial Narrow" w:hAnsi="Arial Narrow" w:cs="Arial"/>
          <w:sz w:val="24"/>
          <w:szCs w:val="24"/>
        </w:rPr>
        <w:t xml:space="preserve"> professionals such as </w:t>
      </w:r>
      <w:r w:rsidR="00A579D0" w:rsidRPr="001C1F16">
        <w:rPr>
          <w:rFonts w:ascii="Arial Narrow" w:hAnsi="Arial Narrow" w:cs="Arial"/>
          <w:sz w:val="24"/>
          <w:szCs w:val="24"/>
        </w:rPr>
        <w:t xml:space="preserve">nurses, medical practitioners and engineers </w:t>
      </w:r>
      <w:r w:rsidR="00684EA2" w:rsidRPr="001C1F16">
        <w:rPr>
          <w:rFonts w:ascii="Arial Narrow" w:hAnsi="Arial Narrow" w:cs="Arial"/>
          <w:sz w:val="24"/>
          <w:szCs w:val="24"/>
        </w:rPr>
        <w:t xml:space="preserve">in traditionally ‘hard to staff’ communities </w:t>
      </w:r>
      <w:r w:rsidR="00773EFD">
        <w:rPr>
          <w:rFonts w:ascii="Arial Narrow" w:hAnsi="Arial Narrow" w:cs="Arial"/>
          <w:sz w:val="24"/>
          <w:szCs w:val="24"/>
        </w:rPr>
        <w:t>have</w:t>
      </w:r>
      <w:r w:rsidR="0004232F" w:rsidRPr="001C1F16">
        <w:rPr>
          <w:rFonts w:ascii="Arial Narrow" w:hAnsi="Arial Narrow" w:cs="Arial"/>
          <w:sz w:val="24"/>
          <w:szCs w:val="24"/>
        </w:rPr>
        <w:t xml:space="preserve"> generated </w:t>
      </w:r>
      <w:r w:rsidR="00180735">
        <w:rPr>
          <w:rFonts w:ascii="Arial Narrow" w:hAnsi="Arial Narrow" w:cs="Arial"/>
          <w:sz w:val="24"/>
          <w:szCs w:val="24"/>
        </w:rPr>
        <w:t xml:space="preserve">employment </w:t>
      </w:r>
      <w:r w:rsidR="0004232F" w:rsidRPr="001C1F16">
        <w:rPr>
          <w:rFonts w:ascii="Arial Narrow" w:hAnsi="Arial Narrow" w:cs="Arial"/>
          <w:sz w:val="24"/>
          <w:szCs w:val="24"/>
        </w:rPr>
        <w:t xml:space="preserve">opportunities. </w:t>
      </w:r>
      <w:r w:rsidR="00D54E87">
        <w:rPr>
          <w:rFonts w:ascii="Arial Narrow" w:hAnsi="Arial Narrow" w:cs="Arial"/>
          <w:sz w:val="24"/>
          <w:szCs w:val="24"/>
        </w:rPr>
        <w:t>Growth</w:t>
      </w:r>
      <w:r w:rsidR="006D73CF" w:rsidRPr="001C1F16">
        <w:rPr>
          <w:rFonts w:ascii="Arial Narrow" w:hAnsi="Arial Narrow" w:cs="Arial"/>
          <w:sz w:val="24"/>
          <w:szCs w:val="24"/>
        </w:rPr>
        <w:t xml:space="preserve"> </w:t>
      </w:r>
      <w:r w:rsidR="00A909C6">
        <w:rPr>
          <w:rFonts w:ascii="Arial Narrow" w:hAnsi="Arial Narrow" w:cs="Arial"/>
          <w:sz w:val="24"/>
          <w:szCs w:val="24"/>
        </w:rPr>
        <w:t xml:space="preserve">and labour shortages </w:t>
      </w:r>
      <w:r w:rsidR="006D73CF" w:rsidRPr="001C1F16">
        <w:rPr>
          <w:rFonts w:ascii="Arial Narrow" w:hAnsi="Arial Narrow" w:cs="Arial"/>
          <w:sz w:val="24"/>
          <w:szCs w:val="24"/>
        </w:rPr>
        <w:t xml:space="preserve">in mining and related trade areas </w:t>
      </w:r>
      <w:r w:rsidR="00124751" w:rsidRPr="001C1F16">
        <w:rPr>
          <w:rFonts w:ascii="Arial Narrow" w:hAnsi="Arial Narrow" w:cs="Arial"/>
          <w:sz w:val="24"/>
          <w:szCs w:val="24"/>
        </w:rPr>
        <w:t>or rural and farm work</w:t>
      </w:r>
      <w:r w:rsidR="006D73CF" w:rsidRPr="001C1F16">
        <w:rPr>
          <w:rFonts w:ascii="Arial Narrow" w:hAnsi="Arial Narrow" w:cs="Arial"/>
          <w:sz w:val="24"/>
          <w:szCs w:val="24"/>
        </w:rPr>
        <w:t xml:space="preserve"> ha</w:t>
      </w:r>
      <w:r w:rsidR="00A909C6">
        <w:rPr>
          <w:rFonts w:ascii="Arial Narrow" w:hAnsi="Arial Narrow" w:cs="Arial"/>
          <w:sz w:val="24"/>
          <w:szCs w:val="24"/>
        </w:rPr>
        <w:t>ve</w:t>
      </w:r>
      <w:r w:rsidR="006D73CF" w:rsidRPr="001C1F16">
        <w:rPr>
          <w:rFonts w:ascii="Arial Narrow" w:hAnsi="Arial Narrow" w:cs="Arial"/>
          <w:sz w:val="24"/>
          <w:szCs w:val="24"/>
        </w:rPr>
        <w:t xml:space="preserve"> attracted </w:t>
      </w:r>
      <w:r w:rsidR="00EE7247" w:rsidRPr="001C1F16">
        <w:rPr>
          <w:rFonts w:ascii="Arial Narrow" w:hAnsi="Arial Narrow" w:cs="Arial"/>
          <w:sz w:val="24"/>
          <w:szCs w:val="24"/>
        </w:rPr>
        <w:t>immigrant or work-</w:t>
      </w:r>
      <w:r w:rsidR="00124751" w:rsidRPr="001C1F16">
        <w:rPr>
          <w:rFonts w:ascii="Arial Narrow" w:hAnsi="Arial Narrow" w:cs="Arial"/>
          <w:sz w:val="24"/>
          <w:szCs w:val="24"/>
        </w:rPr>
        <w:t xml:space="preserve">approved </w:t>
      </w:r>
      <w:r w:rsidR="006D73CF" w:rsidRPr="001C1F16">
        <w:rPr>
          <w:rFonts w:ascii="Arial Narrow" w:hAnsi="Arial Narrow" w:cs="Arial"/>
          <w:sz w:val="24"/>
          <w:szCs w:val="24"/>
        </w:rPr>
        <w:t>families</w:t>
      </w:r>
      <w:r w:rsidR="00010ECA">
        <w:rPr>
          <w:rFonts w:ascii="Arial Narrow" w:hAnsi="Arial Narrow" w:cs="Arial"/>
          <w:sz w:val="24"/>
          <w:szCs w:val="24"/>
        </w:rPr>
        <w:t xml:space="preserve"> to regional and remote areas. </w:t>
      </w:r>
    </w:p>
    <w:p w:rsidR="00A153FF" w:rsidRPr="001C1F16" w:rsidRDefault="00C71D8E">
      <w:pPr>
        <w:rPr>
          <w:rFonts w:ascii="Arial Narrow" w:hAnsi="Arial Narrow" w:cs="Arial"/>
          <w:sz w:val="24"/>
          <w:szCs w:val="24"/>
        </w:rPr>
      </w:pPr>
      <w:r w:rsidRPr="001C1F16">
        <w:rPr>
          <w:rFonts w:ascii="Arial Narrow" w:hAnsi="Arial Narrow" w:cs="Arial"/>
          <w:sz w:val="24"/>
          <w:szCs w:val="24"/>
        </w:rPr>
        <w:t xml:space="preserve">Many, if not most </w:t>
      </w:r>
      <w:r w:rsidR="00B974B7" w:rsidRPr="001C1F16">
        <w:rPr>
          <w:rFonts w:ascii="Arial Narrow" w:hAnsi="Arial Narrow" w:cs="Arial"/>
          <w:sz w:val="24"/>
          <w:szCs w:val="24"/>
        </w:rPr>
        <w:t>early childhood</w:t>
      </w:r>
      <w:r w:rsidRPr="001C1F16">
        <w:rPr>
          <w:rFonts w:ascii="Arial Narrow" w:hAnsi="Arial Narrow" w:cs="Arial"/>
          <w:sz w:val="24"/>
          <w:szCs w:val="24"/>
        </w:rPr>
        <w:t xml:space="preserve"> educators </w:t>
      </w:r>
      <w:r w:rsidR="00691F0E" w:rsidRPr="001C1F16">
        <w:rPr>
          <w:rFonts w:ascii="Arial Narrow" w:hAnsi="Arial Narrow" w:cs="Arial"/>
          <w:sz w:val="24"/>
          <w:szCs w:val="24"/>
        </w:rPr>
        <w:t>enrolled in</w:t>
      </w:r>
      <w:r w:rsidRPr="001C1F16">
        <w:rPr>
          <w:rFonts w:ascii="Arial Narrow" w:hAnsi="Arial Narrow" w:cs="Arial"/>
          <w:sz w:val="24"/>
          <w:szCs w:val="24"/>
        </w:rPr>
        <w:t xml:space="preserve"> </w:t>
      </w:r>
      <w:r w:rsidR="004B2075" w:rsidRPr="001C1F16">
        <w:rPr>
          <w:rFonts w:ascii="Arial Narrow" w:hAnsi="Arial Narrow" w:cs="Arial"/>
          <w:sz w:val="24"/>
          <w:szCs w:val="24"/>
        </w:rPr>
        <w:t xml:space="preserve">a VET </w:t>
      </w:r>
      <w:r w:rsidR="00691F0E" w:rsidRPr="001C1F16">
        <w:rPr>
          <w:rFonts w:ascii="Arial Narrow" w:hAnsi="Arial Narrow" w:cs="Arial"/>
          <w:sz w:val="24"/>
          <w:szCs w:val="24"/>
        </w:rPr>
        <w:t>early childhood</w:t>
      </w:r>
      <w:r w:rsidR="004B2075" w:rsidRPr="001C1F16">
        <w:rPr>
          <w:rFonts w:ascii="Arial Narrow" w:hAnsi="Arial Narrow" w:cs="Arial"/>
          <w:sz w:val="24"/>
          <w:szCs w:val="24"/>
        </w:rPr>
        <w:t xml:space="preserve"> qualification do so while working and </w:t>
      </w:r>
      <w:r w:rsidR="00B974B7" w:rsidRPr="001C1F16">
        <w:rPr>
          <w:rFonts w:ascii="Arial Narrow" w:hAnsi="Arial Narrow" w:cs="Arial"/>
          <w:sz w:val="24"/>
          <w:szCs w:val="24"/>
        </w:rPr>
        <w:t xml:space="preserve">study </w:t>
      </w:r>
      <w:r w:rsidR="004B2075" w:rsidRPr="001C1F16">
        <w:rPr>
          <w:rFonts w:ascii="Arial Narrow" w:hAnsi="Arial Narrow" w:cs="Arial"/>
          <w:sz w:val="24"/>
          <w:szCs w:val="24"/>
        </w:rPr>
        <w:t xml:space="preserve">by </w:t>
      </w:r>
      <w:r w:rsidR="00BE7D36" w:rsidRPr="001C1F16">
        <w:rPr>
          <w:rFonts w:ascii="Arial Narrow" w:hAnsi="Arial Narrow" w:cs="Arial"/>
          <w:sz w:val="24"/>
          <w:szCs w:val="24"/>
        </w:rPr>
        <w:t>Distance Education</w:t>
      </w:r>
      <w:r w:rsidR="00B31B77">
        <w:rPr>
          <w:rFonts w:ascii="Arial Narrow" w:hAnsi="Arial Narrow" w:cs="Arial"/>
          <w:sz w:val="24"/>
          <w:szCs w:val="24"/>
        </w:rPr>
        <w:t xml:space="preserve"> (Watson, 2006)</w:t>
      </w:r>
      <w:r w:rsidR="00BE7D36" w:rsidRPr="001C1F16">
        <w:rPr>
          <w:rFonts w:ascii="Arial Narrow" w:hAnsi="Arial Narrow" w:cs="Arial"/>
          <w:sz w:val="24"/>
          <w:szCs w:val="24"/>
        </w:rPr>
        <w:t>. Most p</w:t>
      </w:r>
      <w:r w:rsidR="004B2075" w:rsidRPr="001C1F16">
        <w:rPr>
          <w:rFonts w:ascii="Arial Narrow" w:hAnsi="Arial Narrow" w:cs="Arial"/>
          <w:sz w:val="24"/>
          <w:szCs w:val="24"/>
        </w:rPr>
        <w:t>ractical competencies are verified on the j</w:t>
      </w:r>
      <w:r w:rsidR="00F7633B" w:rsidRPr="001C1F16">
        <w:rPr>
          <w:rFonts w:ascii="Arial Narrow" w:hAnsi="Arial Narrow" w:cs="Arial"/>
          <w:sz w:val="24"/>
          <w:szCs w:val="24"/>
        </w:rPr>
        <w:t>ob by a third party, usually a key practitioner in the centre and/or by a visiting VET teacher</w:t>
      </w:r>
      <w:r w:rsidR="00534C56">
        <w:rPr>
          <w:rFonts w:ascii="Arial Narrow" w:hAnsi="Arial Narrow" w:cs="Arial"/>
          <w:sz w:val="24"/>
          <w:szCs w:val="24"/>
        </w:rPr>
        <w:t>/assessor</w:t>
      </w:r>
      <w:r w:rsidR="00F7633B" w:rsidRPr="001C1F16">
        <w:rPr>
          <w:rFonts w:ascii="Arial Narrow" w:hAnsi="Arial Narrow" w:cs="Arial"/>
          <w:sz w:val="24"/>
          <w:szCs w:val="24"/>
        </w:rPr>
        <w:t xml:space="preserve">. </w:t>
      </w:r>
      <w:r w:rsidR="00EE7247" w:rsidRPr="001C1F16">
        <w:rPr>
          <w:rFonts w:ascii="Arial Narrow" w:hAnsi="Arial Narrow" w:cs="Arial"/>
          <w:sz w:val="24"/>
          <w:szCs w:val="24"/>
        </w:rPr>
        <w:t>Nationally, r</w:t>
      </w:r>
      <w:r w:rsidR="003A6E71" w:rsidRPr="001C1F16">
        <w:rPr>
          <w:rFonts w:ascii="Arial Narrow" w:hAnsi="Arial Narrow" w:cs="Arial"/>
          <w:sz w:val="24"/>
          <w:szCs w:val="24"/>
        </w:rPr>
        <w:t xml:space="preserve">ecent evidence indicates that completion rates for </w:t>
      </w:r>
      <w:r w:rsidR="00691F0E" w:rsidRPr="001C1F16">
        <w:rPr>
          <w:rFonts w:ascii="Arial Narrow" w:hAnsi="Arial Narrow" w:cs="Arial"/>
          <w:sz w:val="24"/>
          <w:szCs w:val="24"/>
        </w:rPr>
        <w:t>Distance Education</w:t>
      </w:r>
      <w:r w:rsidR="003A6E71" w:rsidRPr="001C1F16">
        <w:rPr>
          <w:rFonts w:ascii="Arial Narrow" w:hAnsi="Arial Narrow" w:cs="Arial"/>
          <w:sz w:val="24"/>
          <w:szCs w:val="24"/>
        </w:rPr>
        <w:t xml:space="preserve"> students tend to be low- some</w:t>
      </w:r>
      <w:r w:rsidR="00BE7D36" w:rsidRPr="001C1F16">
        <w:rPr>
          <w:rFonts w:ascii="Arial Narrow" w:hAnsi="Arial Narrow" w:cs="Arial"/>
          <w:sz w:val="24"/>
          <w:szCs w:val="24"/>
        </w:rPr>
        <w:t>times as low as 7</w:t>
      </w:r>
      <w:r w:rsidR="003A6E71" w:rsidRPr="001C1F16">
        <w:rPr>
          <w:rFonts w:ascii="Arial Narrow" w:hAnsi="Arial Narrow" w:cs="Arial"/>
          <w:sz w:val="24"/>
          <w:szCs w:val="24"/>
        </w:rPr>
        <w:t>%</w:t>
      </w:r>
      <w:r w:rsidR="004B2C98" w:rsidRPr="001C1F16">
        <w:rPr>
          <w:rFonts w:ascii="Arial Narrow" w:hAnsi="Arial Narrow" w:cs="Arial"/>
          <w:sz w:val="24"/>
          <w:szCs w:val="24"/>
        </w:rPr>
        <w:t xml:space="preserve">. </w:t>
      </w:r>
      <w:r w:rsidR="00781858">
        <w:rPr>
          <w:rFonts w:ascii="Arial Narrow" w:hAnsi="Arial Narrow" w:cs="Arial"/>
          <w:sz w:val="24"/>
          <w:szCs w:val="24"/>
        </w:rPr>
        <w:t>C</w:t>
      </w:r>
      <w:r w:rsidR="007B2DA9" w:rsidRPr="001C1F16">
        <w:rPr>
          <w:rFonts w:ascii="Arial Narrow" w:hAnsi="Arial Narrow" w:cs="Arial"/>
          <w:sz w:val="24"/>
          <w:szCs w:val="24"/>
        </w:rPr>
        <w:t>ompletion rates</w:t>
      </w:r>
      <w:r w:rsidR="009224BD" w:rsidRPr="001C1F16">
        <w:rPr>
          <w:rFonts w:ascii="Arial Narrow" w:hAnsi="Arial Narrow" w:cs="Arial"/>
          <w:sz w:val="24"/>
          <w:szCs w:val="24"/>
        </w:rPr>
        <w:t xml:space="preserve"> </w:t>
      </w:r>
      <w:r w:rsidR="003F27C1">
        <w:rPr>
          <w:rFonts w:ascii="Arial Narrow" w:hAnsi="Arial Narrow" w:cs="Arial"/>
          <w:sz w:val="24"/>
          <w:szCs w:val="24"/>
        </w:rPr>
        <w:t>for</w:t>
      </w:r>
      <w:r w:rsidR="00781858">
        <w:rPr>
          <w:rFonts w:ascii="Arial Narrow" w:hAnsi="Arial Narrow" w:cs="Arial"/>
          <w:sz w:val="24"/>
          <w:szCs w:val="24"/>
        </w:rPr>
        <w:t xml:space="preserve"> </w:t>
      </w:r>
      <w:r w:rsidR="00781858" w:rsidRPr="001C1F16">
        <w:rPr>
          <w:rFonts w:ascii="Arial Narrow" w:hAnsi="Arial Narrow" w:cs="Arial"/>
          <w:sz w:val="24"/>
          <w:szCs w:val="24"/>
        </w:rPr>
        <w:t>early childhood education</w:t>
      </w:r>
      <w:r w:rsidR="00781858">
        <w:rPr>
          <w:rFonts w:ascii="Arial Narrow" w:hAnsi="Arial Narrow" w:cs="Arial"/>
          <w:sz w:val="24"/>
          <w:szCs w:val="24"/>
        </w:rPr>
        <w:t xml:space="preserve"> and care</w:t>
      </w:r>
      <w:r w:rsidR="00781858" w:rsidRPr="001C1F16">
        <w:rPr>
          <w:rFonts w:ascii="Arial Narrow" w:hAnsi="Arial Narrow" w:cs="Arial"/>
          <w:sz w:val="24"/>
          <w:szCs w:val="24"/>
        </w:rPr>
        <w:t xml:space="preserve"> courses </w:t>
      </w:r>
      <w:r w:rsidR="003F27C1">
        <w:rPr>
          <w:rFonts w:ascii="Arial Narrow" w:hAnsi="Arial Narrow" w:cs="Arial"/>
          <w:sz w:val="24"/>
          <w:szCs w:val="24"/>
        </w:rPr>
        <w:t>(</w:t>
      </w:r>
      <w:r w:rsidR="009224BD" w:rsidRPr="001C1F16">
        <w:rPr>
          <w:rFonts w:ascii="Arial Narrow" w:hAnsi="Arial Narrow" w:cs="Arial"/>
          <w:sz w:val="24"/>
          <w:szCs w:val="24"/>
        </w:rPr>
        <w:t>between 2004 and 2011</w:t>
      </w:r>
      <w:r w:rsidR="003F27C1">
        <w:rPr>
          <w:rFonts w:ascii="Arial Narrow" w:hAnsi="Arial Narrow" w:cs="Arial"/>
          <w:sz w:val="24"/>
          <w:szCs w:val="24"/>
        </w:rPr>
        <w:t>)</w:t>
      </w:r>
      <w:r w:rsidR="009224BD" w:rsidRPr="001C1F16">
        <w:rPr>
          <w:rFonts w:ascii="Arial Narrow" w:hAnsi="Arial Narrow" w:cs="Arial"/>
          <w:sz w:val="24"/>
          <w:szCs w:val="24"/>
        </w:rPr>
        <w:t xml:space="preserve"> </w:t>
      </w:r>
      <w:r w:rsidR="00921205" w:rsidRPr="001C1F16">
        <w:rPr>
          <w:rFonts w:ascii="Arial Narrow" w:hAnsi="Arial Narrow" w:cs="Arial"/>
          <w:sz w:val="24"/>
          <w:szCs w:val="24"/>
        </w:rPr>
        <w:t xml:space="preserve">across all study modes </w:t>
      </w:r>
      <w:r w:rsidR="007B2DA9" w:rsidRPr="001C1F16">
        <w:rPr>
          <w:rFonts w:ascii="Arial Narrow" w:hAnsi="Arial Narrow" w:cs="Arial"/>
          <w:sz w:val="24"/>
          <w:szCs w:val="24"/>
        </w:rPr>
        <w:t>were about 50% (</w:t>
      </w:r>
      <w:r w:rsidR="00AF06D0" w:rsidRPr="001C1F16">
        <w:rPr>
          <w:rFonts w:ascii="Arial Narrow" w:hAnsi="Arial Narrow" w:cs="Arial"/>
          <w:sz w:val="24"/>
          <w:szCs w:val="24"/>
        </w:rPr>
        <w:t>Hal</w:t>
      </w:r>
      <w:r w:rsidR="00FD02C0" w:rsidRPr="001C1F16">
        <w:rPr>
          <w:rFonts w:ascii="Arial Narrow" w:hAnsi="Arial Narrow" w:cs="Arial"/>
          <w:sz w:val="24"/>
          <w:szCs w:val="24"/>
        </w:rPr>
        <w:t>liday-</w:t>
      </w:r>
      <w:proofErr w:type="spellStart"/>
      <w:r w:rsidR="00FD02C0" w:rsidRPr="001C1F16">
        <w:rPr>
          <w:rFonts w:ascii="Arial Narrow" w:hAnsi="Arial Narrow" w:cs="Arial"/>
          <w:sz w:val="24"/>
          <w:szCs w:val="24"/>
        </w:rPr>
        <w:t>Wynes</w:t>
      </w:r>
      <w:proofErr w:type="spellEnd"/>
      <w:r w:rsidR="00FD02C0" w:rsidRPr="001C1F16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0C1DDD" w:rsidRPr="001C1F16">
        <w:rPr>
          <w:rFonts w:ascii="Arial Narrow" w:hAnsi="Arial Narrow" w:cs="Arial"/>
          <w:sz w:val="24"/>
          <w:szCs w:val="24"/>
        </w:rPr>
        <w:t>Gemici</w:t>
      </w:r>
      <w:proofErr w:type="spellEnd"/>
      <w:r w:rsidR="00AF06D0" w:rsidRPr="001C1F16">
        <w:rPr>
          <w:rFonts w:ascii="Arial Narrow" w:hAnsi="Arial Narrow" w:cs="Arial"/>
          <w:sz w:val="24"/>
          <w:szCs w:val="24"/>
        </w:rPr>
        <w:t xml:space="preserve"> &amp; </w:t>
      </w:r>
      <w:proofErr w:type="spellStart"/>
      <w:r w:rsidR="00AF06D0" w:rsidRPr="001C1F16">
        <w:rPr>
          <w:rFonts w:ascii="Arial Narrow" w:hAnsi="Arial Narrow" w:cs="Arial"/>
          <w:sz w:val="24"/>
          <w:szCs w:val="24"/>
        </w:rPr>
        <w:t>Stanwick</w:t>
      </w:r>
      <w:proofErr w:type="spellEnd"/>
      <w:r w:rsidR="00AF06D0" w:rsidRPr="001C1F16">
        <w:rPr>
          <w:rFonts w:ascii="Arial Narrow" w:hAnsi="Arial Narrow" w:cs="Arial"/>
          <w:sz w:val="24"/>
          <w:szCs w:val="24"/>
        </w:rPr>
        <w:t>, 2014</w:t>
      </w:r>
      <w:r w:rsidR="007B2DA9" w:rsidRPr="001C1F16">
        <w:rPr>
          <w:rFonts w:ascii="Arial Narrow" w:hAnsi="Arial Narrow" w:cs="Arial"/>
          <w:sz w:val="24"/>
          <w:szCs w:val="24"/>
        </w:rPr>
        <w:t>)</w:t>
      </w:r>
      <w:r w:rsidR="00AF06D0" w:rsidRPr="001C1F16">
        <w:rPr>
          <w:rFonts w:ascii="Arial Narrow" w:hAnsi="Arial Narrow" w:cs="Arial"/>
          <w:sz w:val="24"/>
          <w:szCs w:val="24"/>
        </w:rPr>
        <w:t>.</w:t>
      </w:r>
    </w:p>
    <w:p w:rsidR="00224B86" w:rsidRPr="001C1F16" w:rsidRDefault="0094703C">
      <w:pPr>
        <w:rPr>
          <w:rFonts w:ascii="Arial Narrow" w:hAnsi="Arial Narrow" w:cs="Arial"/>
          <w:sz w:val="24"/>
          <w:szCs w:val="24"/>
        </w:rPr>
      </w:pPr>
      <w:r w:rsidRPr="001C1F16">
        <w:rPr>
          <w:rFonts w:ascii="Arial Narrow" w:hAnsi="Arial Narrow" w:cs="Arial"/>
          <w:sz w:val="24"/>
          <w:szCs w:val="24"/>
        </w:rPr>
        <w:t>The</w:t>
      </w:r>
      <w:r w:rsidR="009224BD" w:rsidRPr="001C1F16">
        <w:rPr>
          <w:rFonts w:ascii="Arial Narrow" w:hAnsi="Arial Narrow" w:cs="Arial"/>
          <w:sz w:val="24"/>
          <w:szCs w:val="24"/>
        </w:rPr>
        <w:t xml:space="preserve"> increasing number of CQ</w:t>
      </w:r>
      <w:r w:rsidRPr="001C1F16">
        <w:rPr>
          <w:rFonts w:ascii="Arial Narrow" w:hAnsi="Arial Narrow" w:cs="Arial"/>
          <w:sz w:val="24"/>
          <w:szCs w:val="24"/>
        </w:rPr>
        <w:t>University</w:t>
      </w:r>
      <w:r w:rsidR="009224BD" w:rsidRPr="001C1F16">
        <w:rPr>
          <w:rFonts w:ascii="Arial Narrow" w:hAnsi="Arial Narrow" w:cs="Arial"/>
          <w:sz w:val="24"/>
          <w:szCs w:val="24"/>
        </w:rPr>
        <w:t xml:space="preserve"> </w:t>
      </w:r>
      <w:r w:rsidRPr="001C1F16">
        <w:rPr>
          <w:rFonts w:ascii="Arial Narrow" w:hAnsi="Arial Narrow" w:cs="Arial"/>
          <w:sz w:val="24"/>
          <w:szCs w:val="24"/>
        </w:rPr>
        <w:t xml:space="preserve">VET </w:t>
      </w:r>
      <w:r w:rsidR="009224BD" w:rsidRPr="001C1F16">
        <w:rPr>
          <w:rFonts w:ascii="Arial Narrow" w:hAnsi="Arial Narrow" w:cs="Arial"/>
          <w:sz w:val="24"/>
          <w:szCs w:val="24"/>
        </w:rPr>
        <w:t xml:space="preserve">students for whom English is an additional language </w:t>
      </w:r>
      <w:r w:rsidR="00874FDD" w:rsidRPr="001C1F16">
        <w:rPr>
          <w:rFonts w:ascii="Arial Narrow" w:hAnsi="Arial Narrow" w:cs="Arial"/>
          <w:sz w:val="24"/>
          <w:szCs w:val="24"/>
        </w:rPr>
        <w:t>is relatively recent. Presently</w:t>
      </w:r>
      <w:r w:rsidR="00E45493" w:rsidRPr="001C1F16">
        <w:rPr>
          <w:rFonts w:ascii="Arial Narrow" w:hAnsi="Arial Narrow" w:cs="Arial"/>
          <w:sz w:val="24"/>
          <w:szCs w:val="24"/>
        </w:rPr>
        <w:t>, about</w:t>
      </w:r>
      <w:r w:rsidR="00F31988" w:rsidRPr="001C1F16">
        <w:rPr>
          <w:rFonts w:ascii="Arial Narrow" w:hAnsi="Arial Narrow" w:cs="Arial"/>
          <w:sz w:val="24"/>
          <w:szCs w:val="24"/>
        </w:rPr>
        <w:t xml:space="preserve"> 70 to 80% of enrolments </w:t>
      </w:r>
      <w:r w:rsidR="00E45493" w:rsidRPr="001C1F16">
        <w:rPr>
          <w:rFonts w:ascii="Arial Narrow" w:hAnsi="Arial Narrow" w:cs="Arial"/>
          <w:sz w:val="24"/>
          <w:szCs w:val="24"/>
        </w:rPr>
        <w:t xml:space="preserve">in </w:t>
      </w:r>
      <w:r w:rsidR="00874FDD" w:rsidRPr="001C1F16">
        <w:rPr>
          <w:rFonts w:ascii="Arial Narrow" w:hAnsi="Arial Narrow" w:cs="Arial"/>
          <w:sz w:val="24"/>
          <w:szCs w:val="24"/>
        </w:rPr>
        <w:t xml:space="preserve">early childhood Certificate III </w:t>
      </w:r>
      <w:r w:rsidR="00E45493" w:rsidRPr="001C1F16">
        <w:rPr>
          <w:rFonts w:ascii="Arial Narrow" w:hAnsi="Arial Narrow" w:cs="Arial"/>
          <w:sz w:val="24"/>
          <w:szCs w:val="24"/>
        </w:rPr>
        <w:t xml:space="preserve">courses </w:t>
      </w:r>
      <w:r w:rsidR="00F31988" w:rsidRPr="001C1F16">
        <w:rPr>
          <w:rFonts w:ascii="Arial Narrow" w:hAnsi="Arial Narrow" w:cs="Arial"/>
          <w:sz w:val="24"/>
          <w:szCs w:val="24"/>
        </w:rPr>
        <w:t>have arrived in Australia in the last de</w:t>
      </w:r>
      <w:r w:rsidR="00E45493" w:rsidRPr="001C1F16">
        <w:rPr>
          <w:rFonts w:ascii="Arial Narrow" w:hAnsi="Arial Narrow" w:cs="Arial"/>
          <w:sz w:val="24"/>
          <w:szCs w:val="24"/>
        </w:rPr>
        <w:t>cade and come from</w:t>
      </w:r>
      <w:r w:rsidR="00F31988" w:rsidRPr="001C1F16">
        <w:rPr>
          <w:rFonts w:ascii="Arial Narrow" w:hAnsi="Arial Narrow" w:cs="Arial"/>
          <w:sz w:val="24"/>
          <w:szCs w:val="24"/>
        </w:rPr>
        <w:t xml:space="preserve"> homes where English is not the first language</w:t>
      </w:r>
      <w:r w:rsidR="00A527DB" w:rsidRPr="001C1F16">
        <w:rPr>
          <w:rFonts w:ascii="Arial Narrow" w:hAnsi="Arial Narrow" w:cs="Arial"/>
          <w:sz w:val="24"/>
          <w:szCs w:val="24"/>
        </w:rPr>
        <w:t xml:space="preserve">. </w:t>
      </w:r>
      <w:r w:rsidR="00B228EA" w:rsidRPr="001C1F16">
        <w:rPr>
          <w:rFonts w:ascii="Arial Narrow" w:hAnsi="Arial Narrow" w:cs="Arial"/>
          <w:sz w:val="24"/>
          <w:szCs w:val="24"/>
        </w:rPr>
        <w:t>N</w:t>
      </w:r>
      <w:r w:rsidR="00224B86" w:rsidRPr="001C1F16">
        <w:rPr>
          <w:rFonts w:ascii="Arial Narrow" w:hAnsi="Arial Narrow" w:cs="Arial"/>
          <w:sz w:val="24"/>
          <w:szCs w:val="24"/>
        </w:rPr>
        <w:t xml:space="preserve">ationally, one in five students </w:t>
      </w:r>
      <w:r w:rsidR="00404960" w:rsidRPr="001C1F16">
        <w:rPr>
          <w:rFonts w:ascii="Arial Narrow" w:hAnsi="Arial Narrow" w:cs="Arial"/>
          <w:sz w:val="24"/>
          <w:szCs w:val="24"/>
        </w:rPr>
        <w:t xml:space="preserve">enrolled in </w:t>
      </w:r>
      <w:r w:rsidR="00B228EA" w:rsidRPr="001C1F16">
        <w:rPr>
          <w:rFonts w:ascii="Arial Narrow" w:hAnsi="Arial Narrow" w:cs="Arial"/>
          <w:sz w:val="24"/>
          <w:szCs w:val="24"/>
        </w:rPr>
        <w:t>a certificate or</w:t>
      </w:r>
      <w:r w:rsidR="00224B86" w:rsidRPr="001C1F16">
        <w:rPr>
          <w:rFonts w:ascii="Arial Narrow" w:hAnsi="Arial Narrow" w:cs="Arial"/>
          <w:sz w:val="24"/>
          <w:szCs w:val="24"/>
        </w:rPr>
        <w:t xml:space="preserve"> diploma </w:t>
      </w:r>
      <w:r w:rsidR="00B228EA" w:rsidRPr="001C1F16">
        <w:rPr>
          <w:rFonts w:ascii="Arial Narrow" w:hAnsi="Arial Narrow" w:cs="Arial"/>
          <w:sz w:val="24"/>
          <w:szCs w:val="24"/>
        </w:rPr>
        <w:t xml:space="preserve">course </w:t>
      </w:r>
      <w:r w:rsidR="00224B86" w:rsidRPr="001C1F16">
        <w:rPr>
          <w:rFonts w:ascii="Arial Narrow" w:hAnsi="Arial Narrow" w:cs="Arial"/>
          <w:sz w:val="24"/>
          <w:szCs w:val="24"/>
        </w:rPr>
        <w:t xml:space="preserve">in early childhood </w:t>
      </w:r>
      <w:r w:rsidR="00404960" w:rsidRPr="001C1F16">
        <w:rPr>
          <w:rFonts w:ascii="Arial Narrow" w:hAnsi="Arial Narrow" w:cs="Arial"/>
          <w:sz w:val="24"/>
          <w:szCs w:val="24"/>
        </w:rPr>
        <w:t xml:space="preserve">education </w:t>
      </w:r>
      <w:r w:rsidR="00516E66" w:rsidRPr="001C1F16">
        <w:rPr>
          <w:rFonts w:ascii="Arial Narrow" w:hAnsi="Arial Narrow" w:cs="Arial"/>
          <w:sz w:val="24"/>
          <w:szCs w:val="24"/>
        </w:rPr>
        <w:t>is</w:t>
      </w:r>
      <w:r w:rsidR="007A2AEA" w:rsidRPr="001C1F16">
        <w:rPr>
          <w:rFonts w:ascii="Arial Narrow" w:hAnsi="Arial Narrow" w:cs="Arial"/>
          <w:sz w:val="24"/>
          <w:szCs w:val="24"/>
        </w:rPr>
        <w:t xml:space="preserve"> </w:t>
      </w:r>
      <w:r w:rsidR="00C66C5F">
        <w:rPr>
          <w:rFonts w:ascii="Arial Narrow" w:hAnsi="Arial Narrow" w:cs="Arial"/>
          <w:sz w:val="24"/>
          <w:szCs w:val="24"/>
        </w:rPr>
        <w:t>from a non-</w:t>
      </w:r>
      <w:r w:rsidR="00224B86" w:rsidRPr="001C1F16">
        <w:rPr>
          <w:rFonts w:ascii="Arial Narrow" w:hAnsi="Arial Narrow" w:cs="Arial"/>
          <w:sz w:val="24"/>
          <w:szCs w:val="24"/>
        </w:rPr>
        <w:t>English speaking background (</w:t>
      </w:r>
      <w:r w:rsidR="00B909B4" w:rsidRPr="001C1F16">
        <w:rPr>
          <w:rFonts w:ascii="Arial Narrow" w:hAnsi="Arial Narrow" w:cs="Arial"/>
          <w:sz w:val="24"/>
          <w:szCs w:val="24"/>
        </w:rPr>
        <w:t>Halliday-</w:t>
      </w:r>
      <w:proofErr w:type="spellStart"/>
      <w:r w:rsidR="00B909B4" w:rsidRPr="001C1F16">
        <w:rPr>
          <w:rFonts w:ascii="Arial Narrow" w:hAnsi="Arial Narrow" w:cs="Arial"/>
          <w:sz w:val="24"/>
          <w:szCs w:val="24"/>
        </w:rPr>
        <w:t>Wynes</w:t>
      </w:r>
      <w:proofErr w:type="spellEnd"/>
      <w:r w:rsidR="00B909B4" w:rsidRPr="001C1F16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0C1DDD" w:rsidRPr="001C1F16">
        <w:rPr>
          <w:rFonts w:ascii="Arial Narrow" w:hAnsi="Arial Narrow" w:cs="Arial"/>
          <w:sz w:val="24"/>
          <w:szCs w:val="24"/>
        </w:rPr>
        <w:t>Gemici</w:t>
      </w:r>
      <w:proofErr w:type="spellEnd"/>
      <w:r w:rsidR="00B909B4" w:rsidRPr="001C1F16">
        <w:rPr>
          <w:rFonts w:ascii="Arial Narrow" w:hAnsi="Arial Narrow" w:cs="Arial"/>
          <w:sz w:val="24"/>
          <w:szCs w:val="24"/>
        </w:rPr>
        <w:t xml:space="preserve"> &amp; </w:t>
      </w:r>
      <w:proofErr w:type="spellStart"/>
      <w:r w:rsidR="00B909B4" w:rsidRPr="001C1F16">
        <w:rPr>
          <w:rFonts w:ascii="Arial Narrow" w:hAnsi="Arial Narrow" w:cs="Arial"/>
          <w:sz w:val="24"/>
          <w:szCs w:val="24"/>
        </w:rPr>
        <w:t>Stanwick</w:t>
      </w:r>
      <w:proofErr w:type="spellEnd"/>
      <w:r w:rsidR="00B909B4" w:rsidRPr="001C1F16">
        <w:rPr>
          <w:rFonts w:ascii="Arial Narrow" w:hAnsi="Arial Narrow" w:cs="Arial"/>
          <w:sz w:val="24"/>
          <w:szCs w:val="24"/>
        </w:rPr>
        <w:t>, 2014)</w:t>
      </w:r>
      <w:r w:rsidR="003F27C1">
        <w:rPr>
          <w:rFonts w:ascii="Arial Narrow" w:hAnsi="Arial Narrow" w:cs="Arial"/>
          <w:sz w:val="24"/>
          <w:szCs w:val="24"/>
        </w:rPr>
        <w:t>. E</w:t>
      </w:r>
      <w:r w:rsidR="00010BBC" w:rsidRPr="001C1F16">
        <w:rPr>
          <w:rFonts w:ascii="Arial Narrow" w:hAnsi="Arial Narrow" w:cs="Arial"/>
          <w:sz w:val="24"/>
          <w:szCs w:val="24"/>
        </w:rPr>
        <w:t>nrolment</w:t>
      </w:r>
      <w:r w:rsidR="00404960" w:rsidRPr="001C1F16">
        <w:rPr>
          <w:rFonts w:ascii="Arial Narrow" w:hAnsi="Arial Narrow" w:cs="Arial"/>
          <w:sz w:val="24"/>
          <w:szCs w:val="24"/>
        </w:rPr>
        <w:t xml:space="preserve"> of</w:t>
      </w:r>
      <w:r w:rsidR="00224B86" w:rsidRPr="001C1F16">
        <w:rPr>
          <w:rFonts w:ascii="Arial Narrow" w:hAnsi="Arial Narrow" w:cs="Arial"/>
          <w:sz w:val="24"/>
          <w:szCs w:val="24"/>
        </w:rPr>
        <w:t xml:space="preserve"> </w:t>
      </w:r>
      <w:r w:rsidR="00DD46A3">
        <w:rPr>
          <w:rFonts w:ascii="Arial Narrow" w:hAnsi="Arial Narrow" w:cs="Arial"/>
          <w:sz w:val="24"/>
          <w:szCs w:val="24"/>
        </w:rPr>
        <w:t xml:space="preserve">such </w:t>
      </w:r>
      <w:r w:rsidR="00224B86" w:rsidRPr="001C1F16">
        <w:rPr>
          <w:rFonts w:ascii="Arial Narrow" w:hAnsi="Arial Narrow" w:cs="Arial"/>
          <w:sz w:val="24"/>
          <w:szCs w:val="24"/>
        </w:rPr>
        <w:t>students is not particularly unusual</w:t>
      </w:r>
      <w:r w:rsidR="00DD46A3">
        <w:rPr>
          <w:rFonts w:ascii="Arial Narrow" w:hAnsi="Arial Narrow" w:cs="Arial"/>
          <w:sz w:val="24"/>
          <w:szCs w:val="24"/>
        </w:rPr>
        <w:t xml:space="preserve"> but the increased enrolments in the CQ footprint were noticeable</w:t>
      </w:r>
      <w:r w:rsidR="008835F1" w:rsidRPr="001C1F16">
        <w:rPr>
          <w:rFonts w:ascii="Arial Narrow" w:hAnsi="Arial Narrow" w:cs="Arial"/>
          <w:sz w:val="24"/>
          <w:szCs w:val="24"/>
        </w:rPr>
        <w:t xml:space="preserve">. </w:t>
      </w:r>
      <w:r w:rsidR="0082440C">
        <w:rPr>
          <w:rFonts w:ascii="Arial Narrow" w:hAnsi="Arial Narrow" w:cs="Arial"/>
          <w:sz w:val="24"/>
          <w:szCs w:val="24"/>
        </w:rPr>
        <w:t>Importantly,</w:t>
      </w:r>
      <w:r w:rsidR="008835F1" w:rsidRPr="001C1F16">
        <w:rPr>
          <w:rFonts w:ascii="Arial Narrow" w:hAnsi="Arial Narrow" w:cs="Arial"/>
          <w:sz w:val="24"/>
          <w:szCs w:val="24"/>
        </w:rPr>
        <w:t xml:space="preserve"> VET students from E</w:t>
      </w:r>
      <w:r w:rsidR="006B240A">
        <w:rPr>
          <w:rFonts w:ascii="Arial Narrow" w:hAnsi="Arial Narrow" w:cs="Arial"/>
          <w:sz w:val="24"/>
          <w:szCs w:val="24"/>
        </w:rPr>
        <w:t>nglish as an additional language</w:t>
      </w:r>
      <w:r w:rsidR="00D07AC6">
        <w:rPr>
          <w:rFonts w:ascii="Arial Narrow" w:hAnsi="Arial Narrow" w:cs="Arial"/>
          <w:sz w:val="24"/>
          <w:szCs w:val="24"/>
        </w:rPr>
        <w:t xml:space="preserve"> background</w:t>
      </w:r>
      <w:r w:rsidR="008835F1" w:rsidRPr="001C1F16">
        <w:rPr>
          <w:rFonts w:ascii="Arial Narrow" w:hAnsi="Arial Narrow" w:cs="Arial"/>
          <w:sz w:val="24"/>
          <w:szCs w:val="24"/>
        </w:rPr>
        <w:t xml:space="preserve"> are not homogeneous</w:t>
      </w:r>
      <w:r w:rsidR="00010BBC" w:rsidRPr="001C1F16">
        <w:rPr>
          <w:rFonts w:ascii="Arial Narrow" w:hAnsi="Arial Narrow" w:cs="Arial"/>
          <w:sz w:val="24"/>
          <w:szCs w:val="24"/>
        </w:rPr>
        <w:t xml:space="preserve"> </w:t>
      </w:r>
      <w:r w:rsidR="00516E66" w:rsidRPr="001C1F16">
        <w:rPr>
          <w:rFonts w:ascii="Arial Narrow" w:hAnsi="Arial Narrow" w:cs="Arial"/>
          <w:sz w:val="24"/>
          <w:szCs w:val="24"/>
        </w:rPr>
        <w:t xml:space="preserve">and </w:t>
      </w:r>
      <w:r w:rsidR="00162536">
        <w:rPr>
          <w:rFonts w:ascii="Arial Narrow" w:hAnsi="Arial Narrow" w:cs="Arial"/>
          <w:sz w:val="24"/>
          <w:szCs w:val="24"/>
        </w:rPr>
        <w:t xml:space="preserve">we felt that </w:t>
      </w:r>
      <w:r w:rsidR="00516E66" w:rsidRPr="001C1F16">
        <w:rPr>
          <w:rFonts w:ascii="Arial Narrow" w:hAnsi="Arial Narrow" w:cs="Arial"/>
          <w:sz w:val="24"/>
          <w:szCs w:val="24"/>
        </w:rPr>
        <w:t xml:space="preserve">better understanding </w:t>
      </w:r>
      <w:r w:rsidR="006B240A">
        <w:rPr>
          <w:rFonts w:ascii="Arial Narrow" w:hAnsi="Arial Narrow" w:cs="Arial"/>
          <w:sz w:val="24"/>
          <w:szCs w:val="24"/>
        </w:rPr>
        <w:t>students’</w:t>
      </w:r>
      <w:r w:rsidR="00D07AC6">
        <w:rPr>
          <w:rFonts w:ascii="Arial Narrow" w:hAnsi="Arial Narrow" w:cs="Arial"/>
          <w:sz w:val="24"/>
          <w:szCs w:val="24"/>
        </w:rPr>
        <w:t xml:space="preserve"> motivations</w:t>
      </w:r>
      <w:r w:rsidR="00516E66" w:rsidRPr="001C1F16">
        <w:rPr>
          <w:rFonts w:ascii="Arial Narrow" w:hAnsi="Arial Narrow" w:cs="Arial"/>
          <w:sz w:val="24"/>
          <w:szCs w:val="24"/>
        </w:rPr>
        <w:t xml:space="preserve"> </w:t>
      </w:r>
      <w:r w:rsidR="00D07AC6">
        <w:rPr>
          <w:rFonts w:ascii="Arial Narrow" w:hAnsi="Arial Narrow" w:cs="Arial"/>
          <w:sz w:val="24"/>
          <w:szCs w:val="24"/>
        </w:rPr>
        <w:t>and learning</w:t>
      </w:r>
      <w:r w:rsidR="00516E66" w:rsidRPr="001C1F16">
        <w:rPr>
          <w:rFonts w:ascii="Arial Narrow" w:hAnsi="Arial Narrow" w:cs="Arial"/>
          <w:sz w:val="24"/>
          <w:szCs w:val="24"/>
        </w:rPr>
        <w:t xml:space="preserve"> needs might</w:t>
      </w:r>
      <w:r w:rsidR="00010BBC" w:rsidRPr="001C1F16">
        <w:rPr>
          <w:rFonts w:ascii="Arial Narrow" w:hAnsi="Arial Narrow" w:cs="Arial"/>
          <w:sz w:val="24"/>
          <w:szCs w:val="24"/>
        </w:rPr>
        <w:t xml:space="preserve"> ensure </w:t>
      </w:r>
      <w:r w:rsidR="00162536">
        <w:rPr>
          <w:rFonts w:ascii="Arial Narrow" w:hAnsi="Arial Narrow" w:cs="Arial"/>
          <w:sz w:val="24"/>
          <w:szCs w:val="24"/>
        </w:rPr>
        <w:t xml:space="preserve">better pedagogy, </w:t>
      </w:r>
      <w:r w:rsidR="00AE5EF3">
        <w:rPr>
          <w:rFonts w:ascii="Arial Narrow" w:hAnsi="Arial Narrow" w:cs="Arial"/>
          <w:sz w:val="24"/>
          <w:szCs w:val="24"/>
        </w:rPr>
        <w:t xml:space="preserve">greater student satisfaction and </w:t>
      </w:r>
      <w:r w:rsidR="009D75F3" w:rsidRPr="001C1F16">
        <w:rPr>
          <w:rFonts w:ascii="Arial Narrow" w:hAnsi="Arial Narrow" w:cs="Arial"/>
          <w:sz w:val="24"/>
          <w:szCs w:val="24"/>
        </w:rPr>
        <w:t>strong</w:t>
      </w:r>
      <w:r w:rsidR="00516E66" w:rsidRPr="001C1F16">
        <w:rPr>
          <w:rFonts w:ascii="Arial Narrow" w:hAnsi="Arial Narrow" w:cs="Arial"/>
          <w:sz w:val="24"/>
          <w:szCs w:val="24"/>
        </w:rPr>
        <w:t>er</w:t>
      </w:r>
      <w:r w:rsidR="009D75F3" w:rsidRPr="001C1F16">
        <w:rPr>
          <w:rFonts w:ascii="Arial Narrow" w:hAnsi="Arial Narrow" w:cs="Arial"/>
          <w:sz w:val="24"/>
          <w:szCs w:val="24"/>
        </w:rPr>
        <w:t xml:space="preserve"> completion rates.</w:t>
      </w:r>
    </w:p>
    <w:p w:rsidR="005A3586" w:rsidRPr="001C1F16" w:rsidRDefault="002D3470" w:rsidP="005A3586">
      <w:pPr>
        <w:rPr>
          <w:rFonts w:ascii="Arial Narrow" w:hAnsi="Arial Narrow" w:cs="Arial"/>
          <w:sz w:val="24"/>
          <w:szCs w:val="24"/>
        </w:rPr>
      </w:pPr>
      <w:r w:rsidRPr="001C1F16">
        <w:rPr>
          <w:rFonts w:ascii="Arial Narrow" w:hAnsi="Arial Narrow" w:cs="Arial"/>
          <w:sz w:val="24"/>
          <w:szCs w:val="24"/>
        </w:rPr>
        <w:t xml:space="preserve">While </w:t>
      </w:r>
      <w:r w:rsidR="00B434E9">
        <w:rPr>
          <w:rFonts w:ascii="Arial Narrow" w:hAnsi="Arial Narrow" w:cs="Arial"/>
          <w:sz w:val="24"/>
          <w:szCs w:val="24"/>
        </w:rPr>
        <w:t>most</w:t>
      </w:r>
      <w:r w:rsidR="008E38AF" w:rsidRPr="001C1F16">
        <w:rPr>
          <w:rFonts w:ascii="Arial Narrow" w:hAnsi="Arial Narrow" w:cs="Arial"/>
          <w:sz w:val="24"/>
          <w:szCs w:val="24"/>
        </w:rPr>
        <w:t xml:space="preserve"> students accessing VET Distance Education</w:t>
      </w:r>
      <w:r w:rsidRPr="001C1F16">
        <w:rPr>
          <w:rFonts w:ascii="Arial Narrow" w:hAnsi="Arial Narrow" w:cs="Arial"/>
          <w:sz w:val="24"/>
          <w:szCs w:val="24"/>
        </w:rPr>
        <w:t xml:space="preserve"> cours</w:t>
      </w:r>
      <w:r w:rsidR="003E7E98" w:rsidRPr="001C1F16">
        <w:rPr>
          <w:rFonts w:ascii="Arial Narrow" w:hAnsi="Arial Narrow" w:cs="Arial"/>
          <w:sz w:val="24"/>
          <w:szCs w:val="24"/>
        </w:rPr>
        <w:t>es in regional communities</w:t>
      </w:r>
      <w:r w:rsidR="008E38AF" w:rsidRPr="001C1F16">
        <w:rPr>
          <w:rFonts w:ascii="Arial Narrow" w:hAnsi="Arial Narrow" w:cs="Arial"/>
          <w:sz w:val="24"/>
          <w:szCs w:val="24"/>
        </w:rPr>
        <w:t xml:space="preserve"> </w:t>
      </w:r>
      <w:r w:rsidR="00B434E9">
        <w:rPr>
          <w:rFonts w:ascii="Arial Narrow" w:hAnsi="Arial Narrow" w:cs="Arial"/>
          <w:sz w:val="24"/>
          <w:szCs w:val="24"/>
        </w:rPr>
        <w:t xml:space="preserve">probably </w:t>
      </w:r>
      <w:r w:rsidR="008E38AF" w:rsidRPr="001C1F16">
        <w:rPr>
          <w:rFonts w:ascii="Arial Narrow" w:hAnsi="Arial Narrow" w:cs="Arial"/>
          <w:sz w:val="24"/>
          <w:szCs w:val="24"/>
        </w:rPr>
        <w:t>experience study challenges</w:t>
      </w:r>
      <w:r w:rsidR="003E7E98" w:rsidRPr="001C1F16">
        <w:rPr>
          <w:rFonts w:ascii="Arial Narrow" w:hAnsi="Arial Narrow" w:cs="Arial"/>
          <w:sz w:val="24"/>
          <w:szCs w:val="24"/>
        </w:rPr>
        <w:t xml:space="preserve">, </w:t>
      </w:r>
      <w:r w:rsidR="00B333B2">
        <w:rPr>
          <w:rFonts w:ascii="Arial Narrow" w:hAnsi="Arial Narrow" w:cs="Arial"/>
          <w:sz w:val="24"/>
          <w:szCs w:val="24"/>
        </w:rPr>
        <w:t xml:space="preserve">informal </w:t>
      </w:r>
      <w:r w:rsidR="00832F79" w:rsidRPr="001C1F16">
        <w:rPr>
          <w:rFonts w:ascii="Arial Narrow" w:hAnsi="Arial Narrow" w:cs="Arial"/>
          <w:sz w:val="24"/>
          <w:szCs w:val="24"/>
        </w:rPr>
        <w:t xml:space="preserve">conversations with </w:t>
      </w:r>
      <w:r w:rsidR="00EB2745" w:rsidRPr="001C1F16">
        <w:rPr>
          <w:rFonts w:ascii="Arial Narrow" w:hAnsi="Arial Narrow" w:cs="Arial"/>
          <w:sz w:val="24"/>
          <w:szCs w:val="24"/>
        </w:rPr>
        <w:t>students from</w:t>
      </w:r>
      <w:r w:rsidR="003853E4">
        <w:rPr>
          <w:rFonts w:ascii="Arial Narrow" w:hAnsi="Arial Narrow" w:cs="Arial"/>
          <w:b/>
          <w:sz w:val="24"/>
          <w:szCs w:val="24"/>
        </w:rPr>
        <w:t xml:space="preserve"> </w:t>
      </w:r>
      <w:r w:rsidR="00F250AC" w:rsidRPr="00F250AC">
        <w:rPr>
          <w:rFonts w:ascii="Arial Narrow" w:hAnsi="Arial Narrow" w:cs="Arial"/>
          <w:sz w:val="24"/>
          <w:szCs w:val="24"/>
        </w:rPr>
        <w:t>E</w:t>
      </w:r>
      <w:r w:rsidR="00F250AC">
        <w:rPr>
          <w:rFonts w:ascii="Arial Narrow" w:hAnsi="Arial Narrow" w:cs="Arial"/>
          <w:sz w:val="24"/>
          <w:szCs w:val="24"/>
        </w:rPr>
        <w:t>nglish as additional language backgrounds</w:t>
      </w:r>
      <w:r w:rsidR="00F250AC" w:rsidRPr="001C1F16">
        <w:rPr>
          <w:rFonts w:ascii="Arial Narrow" w:hAnsi="Arial Narrow" w:cs="Arial"/>
          <w:sz w:val="24"/>
          <w:szCs w:val="24"/>
        </w:rPr>
        <w:t xml:space="preserve"> </w:t>
      </w:r>
      <w:r w:rsidR="009C76A6" w:rsidRPr="001C1F16">
        <w:rPr>
          <w:rFonts w:ascii="Arial Narrow" w:hAnsi="Arial Narrow" w:cs="Arial"/>
          <w:sz w:val="24"/>
          <w:szCs w:val="24"/>
        </w:rPr>
        <w:t xml:space="preserve">in </w:t>
      </w:r>
      <w:r w:rsidR="005A2FC1" w:rsidRPr="001C1F16">
        <w:rPr>
          <w:rFonts w:ascii="Arial Narrow" w:hAnsi="Arial Narrow" w:cs="Arial"/>
          <w:sz w:val="24"/>
          <w:szCs w:val="24"/>
        </w:rPr>
        <w:t>early childhood</w:t>
      </w:r>
      <w:r w:rsidR="009C76A6" w:rsidRPr="001C1F16">
        <w:rPr>
          <w:rFonts w:ascii="Arial Narrow" w:hAnsi="Arial Narrow" w:cs="Arial"/>
          <w:sz w:val="24"/>
          <w:szCs w:val="24"/>
        </w:rPr>
        <w:t xml:space="preserve"> courses indicated </w:t>
      </w:r>
      <w:r w:rsidR="00B333B2">
        <w:rPr>
          <w:rFonts w:ascii="Arial Narrow" w:hAnsi="Arial Narrow" w:cs="Arial"/>
          <w:sz w:val="24"/>
          <w:szCs w:val="24"/>
        </w:rPr>
        <w:t xml:space="preserve">that </w:t>
      </w:r>
      <w:r w:rsidR="00BF1D64" w:rsidRPr="001C1F16">
        <w:rPr>
          <w:rFonts w:ascii="Arial Narrow" w:hAnsi="Arial Narrow" w:cs="Arial"/>
          <w:sz w:val="24"/>
          <w:szCs w:val="24"/>
        </w:rPr>
        <w:t>some experiences and</w:t>
      </w:r>
      <w:r w:rsidR="009C4408" w:rsidRPr="001C1F16">
        <w:rPr>
          <w:rFonts w:ascii="Arial Narrow" w:hAnsi="Arial Narrow" w:cs="Arial"/>
          <w:sz w:val="24"/>
          <w:szCs w:val="24"/>
        </w:rPr>
        <w:t xml:space="preserve"> issues were different from</w:t>
      </w:r>
      <w:r w:rsidR="00BF1D64" w:rsidRPr="001C1F16">
        <w:rPr>
          <w:rFonts w:ascii="Arial Narrow" w:hAnsi="Arial Narrow" w:cs="Arial"/>
          <w:sz w:val="24"/>
          <w:szCs w:val="24"/>
        </w:rPr>
        <w:t xml:space="preserve"> those experienced by</w:t>
      </w:r>
      <w:r w:rsidR="0082440C">
        <w:rPr>
          <w:rFonts w:ascii="Arial Narrow" w:hAnsi="Arial Narrow" w:cs="Arial"/>
          <w:sz w:val="24"/>
          <w:szCs w:val="24"/>
        </w:rPr>
        <w:t xml:space="preserve"> local students. </w:t>
      </w:r>
      <w:r w:rsidR="00B333B2">
        <w:rPr>
          <w:rFonts w:ascii="Arial Narrow" w:hAnsi="Arial Narrow" w:cs="Arial"/>
          <w:sz w:val="24"/>
          <w:szCs w:val="24"/>
        </w:rPr>
        <w:t>Our sense was that these</w:t>
      </w:r>
      <w:r w:rsidR="0082440C">
        <w:rPr>
          <w:rFonts w:ascii="Arial Narrow" w:hAnsi="Arial Narrow" w:cs="Arial"/>
          <w:sz w:val="24"/>
          <w:szCs w:val="24"/>
        </w:rPr>
        <w:t xml:space="preserve"> challenges centred </w:t>
      </w:r>
      <w:r w:rsidR="00C67EAC" w:rsidRPr="001C1F16">
        <w:rPr>
          <w:rFonts w:ascii="Arial Narrow" w:hAnsi="Arial Narrow" w:cs="Arial"/>
          <w:sz w:val="24"/>
          <w:szCs w:val="24"/>
        </w:rPr>
        <w:t xml:space="preserve">around </w:t>
      </w:r>
      <w:r w:rsidR="00B333B2" w:rsidRPr="001C1F16">
        <w:rPr>
          <w:rFonts w:ascii="Arial Narrow" w:hAnsi="Arial Narrow" w:cs="Arial"/>
          <w:sz w:val="24"/>
          <w:szCs w:val="24"/>
        </w:rPr>
        <w:t>competing family and work demands</w:t>
      </w:r>
      <w:r w:rsidR="00A629E1">
        <w:rPr>
          <w:rFonts w:ascii="Arial Narrow" w:hAnsi="Arial Narrow" w:cs="Arial"/>
          <w:sz w:val="24"/>
          <w:szCs w:val="24"/>
        </w:rPr>
        <w:t xml:space="preserve">, </w:t>
      </w:r>
      <w:r w:rsidR="005C6506" w:rsidRPr="001C1F16">
        <w:rPr>
          <w:rFonts w:ascii="Arial Narrow" w:hAnsi="Arial Narrow" w:cs="Arial"/>
          <w:sz w:val="24"/>
          <w:szCs w:val="24"/>
        </w:rPr>
        <w:t>motivation</w:t>
      </w:r>
      <w:r w:rsidR="00F4116C" w:rsidRPr="001C1F16">
        <w:rPr>
          <w:rFonts w:ascii="Arial Narrow" w:hAnsi="Arial Narrow" w:cs="Arial"/>
          <w:sz w:val="24"/>
          <w:szCs w:val="24"/>
        </w:rPr>
        <w:t xml:space="preserve"> </w:t>
      </w:r>
      <w:r w:rsidR="00A629E1">
        <w:rPr>
          <w:rFonts w:ascii="Arial Narrow" w:hAnsi="Arial Narrow" w:cs="Arial"/>
          <w:sz w:val="24"/>
          <w:szCs w:val="24"/>
        </w:rPr>
        <w:t xml:space="preserve">and </w:t>
      </w:r>
      <w:r w:rsidR="00F4116C" w:rsidRPr="001C1F16">
        <w:rPr>
          <w:rFonts w:ascii="Arial Narrow" w:hAnsi="Arial Narrow" w:cs="Arial"/>
          <w:sz w:val="24"/>
          <w:szCs w:val="24"/>
        </w:rPr>
        <w:t>study</w:t>
      </w:r>
      <w:r w:rsidR="00A629E1">
        <w:rPr>
          <w:rFonts w:ascii="Arial Narrow" w:hAnsi="Arial Narrow" w:cs="Arial"/>
          <w:sz w:val="24"/>
          <w:szCs w:val="24"/>
        </w:rPr>
        <w:t xml:space="preserve"> expectations</w:t>
      </w:r>
      <w:r w:rsidR="003853E4">
        <w:rPr>
          <w:rFonts w:ascii="Arial Narrow" w:hAnsi="Arial Narrow" w:cs="Arial"/>
          <w:sz w:val="24"/>
          <w:szCs w:val="24"/>
        </w:rPr>
        <w:t>,</w:t>
      </w:r>
      <w:r w:rsidR="00A629E1">
        <w:rPr>
          <w:rFonts w:ascii="Arial Narrow" w:hAnsi="Arial Narrow" w:cs="Arial"/>
          <w:sz w:val="24"/>
          <w:szCs w:val="24"/>
        </w:rPr>
        <w:t xml:space="preserve"> and</w:t>
      </w:r>
      <w:r w:rsidR="005C6506" w:rsidRPr="001C1F16">
        <w:rPr>
          <w:rFonts w:ascii="Arial Narrow" w:hAnsi="Arial Narrow" w:cs="Arial"/>
          <w:sz w:val="24"/>
          <w:szCs w:val="24"/>
        </w:rPr>
        <w:t xml:space="preserve"> </w:t>
      </w:r>
      <w:r w:rsidR="0013180B" w:rsidRPr="001C1F16">
        <w:rPr>
          <w:rFonts w:ascii="Arial Narrow" w:hAnsi="Arial Narrow" w:cs="Arial"/>
          <w:sz w:val="24"/>
          <w:szCs w:val="24"/>
        </w:rPr>
        <w:t>difficulties with Standard Australian Engl</w:t>
      </w:r>
      <w:r w:rsidR="00A629E1">
        <w:rPr>
          <w:rFonts w:ascii="Arial Narrow" w:hAnsi="Arial Narrow" w:cs="Arial"/>
          <w:sz w:val="24"/>
          <w:szCs w:val="24"/>
        </w:rPr>
        <w:t xml:space="preserve">ish (SAE) for academic purposes. </w:t>
      </w:r>
      <w:r w:rsidR="009C4408" w:rsidRPr="001C1F16">
        <w:rPr>
          <w:rFonts w:ascii="Arial Narrow" w:hAnsi="Arial Narrow" w:cs="Arial"/>
          <w:sz w:val="24"/>
          <w:szCs w:val="24"/>
        </w:rPr>
        <w:t xml:space="preserve">Further, </w:t>
      </w:r>
      <w:r w:rsidR="00A629E1">
        <w:rPr>
          <w:rFonts w:ascii="Arial Narrow" w:hAnsi="Arial Narrow" w:cs="Arial"/>
          <w:sz w:val="24"/>
          <w:szCs w:val="24"/>
        </w:rPr>
        <w:t xml:space="preserve">it became apparent </w:t>
      </w:r>
      <w:r w:rsidR="00C67EAC" w:rsidRPr="001C1F16">
        <w:rPr>
          <w:rFonts w:ascii="Arial Narrow" w:hAnsi="Arial Narrow" w:cs="Arial"/>
          <w:sz w:val="24"/>
          <w:szCs w:val="24"/>
        </w:rPr>
        <w:t>th</w:t>
      </w:r>
      <w:r w:rsidR="00247F2E">
        <w:rPr>
          <w:rFonts w:ascii="Arial Narrow" w:hAnsi="Arial Narrow" w:cs="Arial"/>
          <w:sz w:val="24"/>
          <w:szCs w:val="24"/>
        </w:rPr>
        <w:t xml:space="preserve">ese students’ </w:t>
      </w:r>
      <w:r w:rsidR="004137A9">
        <w:rPr>
          <w:rFonts w:ascii="Arial Narrow" w:hAnsi="Arial Narrow" w:cs="Arial"/>
          <w:sz w:val="24"/>
          <w:szCs w:val="24"/>
        </w:rPr>
        <w:t xml:space="preserve">previous </w:t>
      </w:r>
      <w:r w:rsidR="00C67EAC" w:rsidRPr="001C1F16">
        <w:rPr>
          <w:rFonts w:ascii="Arial Narrow" w:hAnsi="Arial Narrow" w:cs="Arial"/>
          <w:sz w:val="24"/>
          <w:szCs w:val="24"/>
        </w:rPr>
        <w:t xml:space="preserve">education backgrounds </w:t>
      </w:r>
      <w:r w:rsidR="004137A9">
        <w:rPr>
          <w:rFonts w:ascii="Arial Narrow" w:hAnsi="Arial Narrow" w:cs="Arial"/>
          <w:sz w:val="24"/>
          <w:szCs w:val="24"/>
        </w:rPr>
        <w:t xml:space="preserve">tended to be </w:t>
      </w:r>
      <w:r w:rsidR="00C67EAC" w:rsidRPr="001C1F16">
        <w:rPr>
          <w:rFonts w:ascii="Arial Narrow" w:hAnsi="Arial Narrow" w:cs="Arial"/>
          <w:sz w:val="24"/>
          <w:szCs w:val="24"/>
        </w:rPr>
        <w:t>different from those of local students</w:t>
      </w:r>
      <w:r w:rsidR="00247F2E">
        <w:rPr>
          <w:rFonts w:ascii="Arial Narrow" w:hAnsi="Arial Narrow" w:cs="Arial"/>
          <w:sz w:val="24"/>
          <w:szCs w:val="24"/>
        </w:rPr>
        <w:t xml:space="preserve">. Many of the </w:t>
      </w:r>
      <w:r w:rsidR="004137A9">
        <w:rPr>
          <w:rFonts w:ascii="Arial Narrow" w:hAnsi="Arial Narrow" w:cs="Arial"/>
          <w:sz w:val="24"/>
          <w:szCs w:val="24"/>
        </w:rPr>
        <w:t xml:space="preserve">students </w:t>
      </w:r>
      <w:r w:rsidR="00247F2E" w:rsidRPr="001C1F16">
        <w:rPr>
          <w:rFonts w:ascii="Arial Narrow" w:hAnsi="Arial Narrow" w:cs="Arial"/>
          <w:sz w:val="24"/>
          <w:szCs w:val="24"/>
        </w:rPr>
        <w:t xml:space="preserve">had previous </w:t>
      </w:r>
      <w:r w:rsidR="004137A9">
        <w:rPr>
          <w:rFonts w:ascii="Arial Narrow" w:hAnsi="Arial Narrow" w:cs="Arial"/>
          <w:sz w:val="24"/>
          <w:szCs w:val="24"/>
        </w:rPr>
        <w:t xml:space="preserve">professional work experience and/or </w:t>
      </w:r>
      <w:r w:rsidR="00247F2E" w:rsidRPr="001C1F16">
        <w:rPr>
          <w:rFonts w:ascii="Arial Narrow" w:hAnsi="Arial Narrow" w:cs="Arial"/>
          <w:sz w:val="24"/>
          <w:szCs w:val="24"/>
        </w:rPr>
        <w:t>higher education qualifications</w:t>
      </w:r>
      <w:r w:rsidR="003853E4">
        <w:rPr>
          <w:rFonts w:ascii="Arial Narrow" w:hAnsi="Arial Narrow" w:cs="Arial"/>
          <w:sz w:val="24"/>
          <w:szCs w:val="24"/>
        </w:rPr>
        <w:t>,</w:t>
      </w:r>
      <w:r w:rsidR="00C67EAC" w:rsidRPr="001C1F16">
        <w:rPr>
          <w:rFonts w:ascii="Arial Narrow" w:hAnsi="Arial Narrow" w:cs="Arial"/>
          <w:sz w:val="24"/>
          <w:szCs w:val="24"/>
        </w:rPr>
        <w:t xml:space="preserve"> </w:t>
      </w:r>
      <w:r w:rsidR="00247F2E">
        <w:rPr>
          <w:rFonts w:ascii="Arial Narrow" w:hAnsi="Arial Narrow" w:cs="Arial"/>
          <w:sz w:val="24"/>
          <w:szCs w:val="24"/>
        </w:rPr>
        <w:t xml:space="preserve">whereas local students </w:t>
      </w:r>
      <w:r w:rsidR="00C67EAC" w:rsidRPr="001C1F16">
        <w:rPr>
          <w:rFonts w:ascii="Arial Narrow" w:hAnsi="Arial Narrow" w:cs="Arial"/>
          <w:sz w:val="24"/>
          <w:szCs w:val="24"/>
        </w:rPr>
        <w:t xml:space="preserve">tended to be </w:t>
      </w:r>
      <w:r w:rsidR="00A10CF5" w:rsidRPr="001C1F16">
        <w:rPr>
          <w:rFonts w:ascii="Arial Narrow" w:hAnsi="Arial Narrow" w:cs="Arial"/>
          <w:sz w:val="24"/>
          <w:szCs w:val="24"/>
        </w:rPr>
        <w:t xml:space="preserve">early </w:t>
      </w:r>
      <w:r w:rsidR="00C67EAC" w:rsidRPr="001C1F16">
        <w:rPr>
          <w:rFonts w:ascii="Arial Narrow" w:hAnsi="Arial Narrow" w:cs="Arial"/>
          <w:sz w:val="24"/>
          <w:szCs w:val="24"/>
        </w:rPr>
        <w:t xml:space="preserve">school leavers. </w:t>
      </w:r>
      <w:r w:rsidR="002D2DDA">
        <w:rPr>
          <w:rFonts w:ascii="Arial Narrow" w:hAnsi="Arial Narrow" w:cs="Arial"/>
          <w:sz w:val="24"/>
          <w:szCs w:val="24"/>
        </w:rPr>
        <w:t>Incidental conversations with students indicated that</w:t>
      </w:r>
      <w:r w:rsidR="00D16998">
        <w:rPr>
          <w:rFonts w:ascii="Arial Narrow" w:hAnsi="Arial Narrow" w:cs="Arial"/>
          <w:sz w:val="24"/>
          <w:szCs w:val="24"/>
        </w:rPr>
        <w:t xml:space="preserve"> recent arrivals</w:t>
      </w:r>
      <w:r w:rsidR="00AA1392" w:rsidRPr="001C1F16">
        <w:rPr>
          <w:rFonts w:ascii="Arial Narrow" w:hAnsi="Arial Narrow" w:cs="Arial"/>
          <w:sz w:val="24"/>
          <w:szCs w:val="24"/>
        </w:rPr>
        <w:t xml:space="preserve"> </w:t>
      </w:r>
      <w:r w:rsidR="00D16998">
        <w:rPr>
          <w:rFonts w:ascii="Arial Narrow" w:hAnsi="Arial Narrow" w:cs="Arial"/>
          <w:sz w:val="24"/>
          <w:szCs w:val="24"/>
        </w:rPr>
        <w:t>recognised the</w:t>
      </w:r>
      <w:r w:rsidR="00AA1392" w:rsidRPr="001C1F16">
        <w:rPr>
          <w:rFonts w:ascii="Arial Narrow" w:hAnsi="Arial Narrow" w:cs="Arial"/>
          <w:sz w:val="24"/>
          <w:szCs w:val="24"/>
        </w:rPr>
        <w:t xml:space="preserve"> </w:t>
      </w:r>
      <w:r w:rsidR="005A3586" w:rsidRPr="001C1F16">
        <w:rPr>
          <w:rFonts w:ascii="Arial Narrow" w:hAnsi="Arial Narrow" w:cs="Arial"/>
          <w:sz w:val="24"/>
          <w:szCs w:val="24"/>
        </w:rPr>
        <w:t>early childhood</w:t>
      </w:r>
      <w:r w:rsidR="00AA1392" w:rsidRPr="001C1F16">
        <w:rPr>
          <w:rFonts w:ascii="Arial Narrow" w:hAnsi="Arial Narrow" w:cs="Arial"/>
          <w:sz w:val="24"/>
          <w:szCs w:val="24"/>
        </w:rPr>
        <w:t xml:space="preserve"> </w:t>
      </w:r>
      <w:r w:rsidR="0002026D" w:rsidRPr="001C1F16">
        <w:rPr>
          <w:rFonts w:ascii="Arial Narrow" w:hAnsi="Arial Narrow" w:cs="Arial"/>
          <w:sz w:val="24"/>
          <w:szCs w:val="24"/>
        </w:rPr>
        <w:t>qualif</w:t>
      </w:r>
      <w:r w:rsidR="009B2388">
        <w:rPr>
          <w:rFonts w:ascii="Arial Narrow" w:hAnsi="Arial Narrow" w:cs="Arial"/>
          <w:sz w:val="24"/>
          <w:szCs w:val="24"/>
        </w:rPr>
        <w:t>i</w:t>
      </w:r>
      <w:r w:rsidR="0002026D" w:rsidRPr="001C1F16">
        <w:rPr>
          <w:rFonts w:ascii="Arial Narrow" w:hAnsi="Arial Narrow" w:cs="Arial"/>
          <w:sz w:val="24"/>
          <w:szCs w:val="24"/>
        </w:rPr>
        <w:t>cation</w:t>
      </w:r>
      <w:r w:rsidR="00AA1392" w:rsidRPr="001C1F16">
        <w:rPr>
          <w:rFonts w:ascii="Arial Narrow" w:hAnsi="Arial Narrow" w:cs="Arial"/>
          <w:sz w:val="24"/>
          <w:szCs w:val="24"/>
        </w:rPr>
        <w:t xml:space="preserve"> as </w:t>
      </w:r>
      <w:r w:rsidR="00C95D69" w:rsidRPr="001C1F16">
        <w:rPr>
          <w:rFonts w:ascii="Arial Narrow" w:hAnsi="Arial Narrow" w:cs="Arial"/>
          <w:sz w:val="24"/>
          <w:szCs w:val="24"/>
        </w:rPr>
        <w:t xml:space="preserve">a </w:t>
      </w:r>
      <w:r w:rsidR="00BF7E97">
        <w:rPr>
          <w:rFonts w:ascii="Arial Narrow" w:hAnsi="Arial Narrow" w:cs="Arial"/>
          <w:sz w:val="24"/>
          <w:szCs w:val="24"/>
        </w:rPr>
        <w:t>pre</w:t>
      </w:r>
      <w:r w:rsidR="000540E0">
        <w:rPr>
          <w:rFonts w:ascii="Arial Narrow" w:hAnsi="Arial Narrow" w:cs="Arial"/>
          <w:sz w:val="24"/>
          <w:szCs w:val="24"/>
        </w:rPr>
        <w:t xml:space="preserve">requisite to </w:t>
      </w:r>
      <w:r w:rsidR="00C95D69" w:rsidRPr="001C1F16">
        <w:rPr>
          <w:rFonts w:ascii="Arial Narrow" w:hAnsi="Arial Narrow" w:cs="Arial"/>
          <w:sz w:val="24"/>
          <w:szCs w:val="24"/>
        </w:rPr>
        <w:t>gain work</w:t>
      </w:r>
      <w:r w:rsidR="00F64FA3" w:rsidRPr="001C1F16">
        <w:rPr>
          <w:rFonts w:ascii="Arial Narrow" w:hAnsi="Arial Narrow" w:cs="Arial"/>
          <w:sz w:val="24"/>
          <w:szCs w:val="24"/>
        </w:rPr>
        <w:t xml:space="preserve"> in an area of demand, </w:t>
      </w:r>
      <w:r w:rsidR="00D16998">
        <w:rPr>
          <w:rFonts w:ascii="Arial Narrow" w:hAnsi="Arial Narrow" w:cs="Arial"/>
          <w:sz w:val="24"/>
          <w:szCs w:val="24"/>
        </w:rPr>
        <w:t>bu</w:t>
      </w:r>
      <w:r w:rsidR="004A7CDC">
        <w:rPr>
          <w:rFonts w:ascii="Arial Narrow" w:hAnsi="Arial Narrow" w:cs="Arial"/>
          <w:sz w:val="24"/>
          <w:szCs w:val="24"/>
        </w:rPr>
        <w:t>t in a tight employment context</w:t>
      </w:r>
      <w:r w:rsidR="00A951EE">
        <w:rPr>
          <w:rFonts w:ascii="Arial Narrow" w:hAnsi="Arial Narrow" w:cs="Arial"/>
          <w:sz w:val="24"/>
          <w:szCs w:val="24"/>
        </w:rPr>
        <w:t>. A</w:t>
      </w:r>
      <w:r w:rsidR="00D16998">
        <w:rPr>
          <w:rFonts w:ascii="Arial Narrow" w:hAnsi="Arial Narrow" w:cs="Arial"/>
          <w:sz w:val="24"/>
          <w:szCs w:val="24"/>
        </w:rPr>
        <w:t>t the same time</w:t>
      </w:r>
      <w:r w:rsidR="004A7CDC">
        <w:rPr>
          <w:rFonts w:ascii="Arial Narrow" w:hAnsi="Arial Narrow" w:cs="Arial"/>
          <w:sz w:val="24"/>
          <w:szCs w:val="24"/>
        </w:rPr>
        <w:t>,</w:t>
      </w:r>
      <w:r w:rsidR="00D16998">
        <w:rPr>
          <w:rFonts w:ascii="Arial Narrow" w:hAnsi="Arial Narrow" w:cs="Arial"/>
          <w:sz w:val="24"/>
          <w:szCs w:val="24"/>
        </w:rPr>
        <w:t xml:space="preserve"> </w:t>
      </w:r>
      <w:r w:rsidR="00A951EE">
        <w:rPr>
          <w:rFonts w:ascii="Arial Narrow" w:hAnsi="Arial Narrow" w:cs="Arial"/>
          <w:sz w:val="24"/>
          <w:szCs w:val="24"/>
        </w:rPr>
        <w:t xml:space="preserve">there was some indication that they saw a VET course </w:t>
      </w:r>
      <w:r w:rsidR="00F64FA3" w:rsidRPr="001C1F16">
        <w:rPr>
          <w:rFonts w:ascii="Arial Narrow" w:hAnsi="Arial Narrow" w:cs="Arial"/>
          <w:sz w:val="24"/>
          <w:szCs w:val="24"/>
        </w:rPr>
        <w:t>as</w:t>
      </w:r>
      <w:r w:rsidR="00C95D69" w:rsidRPr="001C1F16">
        <w:rPr>
          <w:rFonts w:ascii="Arial Narrow" w:hAnsi="Arial Narrow" w:cs="Arial"/>
          <w:sz w:val="24"/>
          <w:szCs w:val="24"/>
        </w:rPr>
        <w:t xml:space="preserve"> </w:t>
      </w:r>
      <w:r w:rsidR="007C497B" w:rsidRPr="001C1F16">
        <w:rPr>
          <w:rFonts w:ascii="Arial Narrow" w:hAnsi="Arial Narrow" w:cs="Arial"/>
          <w:sz w:val="24"/>
          <w:szCs w:val="24"/>
        </w:rPr>
        <w:t xml:space="preserve">a ‘soft’ </w:t>
      </w:r>
      <w:r w:rsidR="00C95D69" w:rsidRPr="001C1F16">
        <w:rPr>
          <w:rFonts w:ascii="Arial Narrow" w:hAnsi="Arial Narrow" w:cs="Arial"/>
          <w:sz w:val="24"/>
          <w:szCs w:val="24"/>
        </w:rPr>
        <w:t xml:space="preserve">entry point to Australian </w:t>
      </w:r>
      <w:r w:rsidR="007C497B" w:rsidRPr="001C1F16">
        <w:rPr>
          <w:rFonts w:ascii="Arial Narrow" w:hAnsi="Arial Narrow" w:cs="Arial"/>
          <w:sz w:val="24"/>
          <w:szCs w:val="24"/>
        </w:rPr>
        <w:t xml:space="preserve">higher </w:t>
      </w:r>
      <w:r w:rsidR="00C95D69" w:rsidRPr="001C1F16">
        <w:rPr>
          <w:rFonts w:ascii="Arial Narrow" w:hAnsi="Arial Narrow" w:cs="Arial"/>
          <w:sz w:val="24"/>
          <w:szCs w:val="24"/>
        </w:rPr>
        <w:t>education</w:t>
      </w:r>
      <w:r w:rsidR="00AA1392" w:rsidRPr="001C1F16">
        <w:rPr>
          <w:rFonts w:ascii="Arial Narrow" w:hAnsi="Arial Narrow" w:cs="Arial"/>
          <w:sz w:val="24"/>
          <w:szCs w:val="24"/>
        </w:rPr>
        <w:t xml:space="preserve"> </w:t>
      </w:r>
      <w:r w:rsidR="00D07984" w:rsidRPr="001C1F16">
        <w:rPr>
          <w:rFonts w:ascii="Arial Narrow" w:hAnsi="Arial Narrow" w:cs="Arial"/>
          <w:sz w:val="24"/>
          <w:szCs w:val="24"/>
        </w:rPr>
        <w:t>and/or</w:t>
      </w:r>
      <w:r w:rsidR="00AA1392" w:rsidRPr="001C1F16">
        <w:rPr>
          <w:rFonts w:ascii="Arial Narrow" w:hAnsi="Arial Narrow" w:cs="Arial"/>
          <w:sz w:val="24"/>
          <w:szCs w:val="24"/>
        </w:rPr>
        <w:t xml:space="preserve"> a pathway to additional </w:t>
      </w:r>
      <w:r w:rsidR="0013180B" w:rsidRPr="001C1F16">
        <w:rPr>
          <w:rFonts w:ascii="Arial Narrow" w:hAnsi="Arial Narrow" w:cs="Arial"/>
          <w:sz w:val="24"/>
          <w:szCs w:val="24"/>
        </w:rPr>
        <w:t>employment</w:t>
      </w:r>
      <w:r w:rsidR="00675BA0" w:rsidRPr="001C1F16">
        <w:rPr>
          <w:rFonts w:ascii="Arial Narrow" w:hAnsi="Arial Narrow" w:cs="Arial"/>
          <w:sz w:val="24"/>
          <w:szCs w:val="24"/>
        </w:rPr>
        <w:t xml:space="preserve">-relevant </w:t>
      </w:r>
      <w:r w:rsidR="00AA1392" w:rsidRPr="001C1F16">
        <w:rPr>
          <w:rFonts w:ascii="Arial Narrow" w:hAnsi="Arial Narrow" w:cs="Arial"/>
          <w:sz w:val="24"/>
          <w:szCs w:val="24"/>
        </w:rPr>
        <w:t>qualif</w:t>
      </w:r>
      <w:r w:rsidR="00F64FA3" w:rsidRPr="001C1F16">
        <w:rPr>
          <w:rFonts w:ascii="Arial Narrow" w:hAnsi="Arial Narrow" w:cs="Arial"/>
          <w:sz w:val="24"/>
          <w:szCs w:val="24"/>
        </w:rPr>
        <w:t>i</w:t>
      </w:r>
      <w:r w:rsidR="00AA1392" w:rsidRPr="001C1F16">
        <w:rPr>
          <w:rFonts w:ascii="Arial Narrow" w:hAnsi="Arial Narrow" w:cs="Arial"/>
          <w:sz w:val="24"/>
          <w:szCs w:val="24"/>
        </w:rPr>
        <w:t xml:space="preserve">cations. </w:t>
      </w:r>
      <w:r w:rsidR="006670D8">
        <w:rPr>
          <w:rFonts w:ascii="Arial Narrow" w:hAnsi="Arial Narrow" w:cs="Arial"/>
          <w:sz w:val="24"/>
          <w:szCs w:val="24"/>
        </w:rPr>
        <w:t xml:space="preserve">Further, there </w:t>
      </w:r>
      <w:r w:rsidR="00F81B20">
        <w:rPr>
          <w:rFonts w:ascii="Arial Narrow" w:hAnsi="Arial Narrow" w:cs="Arial"/>
          <w:sz w:val="24"/>
          <w:szCs w:val="24"/>
        </w:rPr>
        <w:t xml:space="preserve">was </w:t>
      </w:r>
      <w:r w:rsidR="00414F70">
        <w:rPr>
          <w:rFonts w:ascii="Arial Narrow" w:hAnsi="Arial Narrow" w:cs="Arial"/>
          <w:sz w:val="24"/>
          <w:szCs w:val="24"/>
        </w:rPr>
        <w:t>growing anecdotal e</w:t>
      </w:r>
      <w:r w:rsidR="005A3586" w:rsidRPr="001C1F16">
        <w:rPr>
          <w:rFonts w:ascii="Arial Narrow" w:hAnsi="Arial Narrow" w:cs="Arial"/>
          <w:sz w:val="24"/>
          <w:szCs w:val="24"/>
        </w:rPr>
        <w:t xml:space="preserve">vidence from VET teachers that </w:t>
      </w:r>
      <w:r w:rsidR="00ED690F" w:rsidRPr="001C1F16">
        <w:rPr>
          <w:rFonts w:ascii="Arial Narrow" w:hAnsi="Arial Narrow" w:cs="Arial"/>
          <w:sz w:val="24"/>
          <w:szCs w:val="24"/>
        </w:rPr>
        <w:t xml:space="preserve">many </w:t>
      </w:r>
      <w:r w:rsidR="005A3586" w:rsidRPr="001C1F16">
        <w:rPr>
          <w:rFonts w:ascii="Arial Narrow" w:hAnsi="Arial Narrow" w:cs="Arial"/>
          <w:sz w:val="24"/>
          <w:szCs w:val="24"/>
        </w:rPr>
        <w:lastRenderedPageBreak/>
        <w:t>students were ‘struggling’ to complete course work and submit assessment tasks</w:t>
      </w:r>
      <w:r w:rsidR="00414F70">
        <w:rPr>
          <w:rFonts w:ascii="Arial Narrow" w:hAnsi="Arial Narrow" w:cs="Arial"/>
          <w:sz w:val="24"/>
          <w:szCs w:val="24"/>
        </w:rPr>
        <w:t xml:space="preserve"> and that some were</w:t>
      </w:r>
      <w:r w:rsidR="005A3586" w:rsidRPr="001C1F16">
        <w:rPr>
          <w:rFonts w:ascii="Arial Narrow" w:hAnsi="Arial Narrow" w:cs="Arial"/>
          <w:sz w:val="24"/>
          <w:szCs w:val="24"/>
        </w:rPr>
        <w:t xml:space="preserve"> taking far </w:t>
      </w:r>
      <w:r w:rsidR="00161759">
        <w:rPr>
          <w:rFonts w:ascii="Arial Narrow" w:hAnsi="Arial Narrow" w:cs="Arial"/>
          <w:sz w:val="24"/>
          <w:szCs w:val="24"/>
        </w:rPr>
        <w:t>longer than was</w:t>
      </w:r>
      <w:r w:rsidR="005A3586" w:rsidRPr="001C1F16">
        <w:rPr>
          <w:rFonts w:ascii="Arial Narrow" w:hAnsi="Arial Narrow" w:cs="Arial"/>
          <w:sz w:val="24"/>
          <w:szCs w:val="24"/>
        </w:rPr>
        <w:t xml:space="preserve"> reasonable to complete their course. In the longer term, we expect that some VET graduates w</w:t>
      </w:r>
      <w:r w:rsidR="00752C33" w:rsidRPr="001C1F16">
        <w:rPr>
          <w:rFonts w:ascii="Arial Narrow" w:hAnsi="Arial Narrow" w:cs="Arial"/>
          <w:sz w:val="24"/>
          <w:szCs w:val="24"/>
        </w:rPr>
        <w:t xml:space="preserve">ill </w:t>
      </w:r>
      <w:r w:rsidR="005A3586" w:rsidRPr="001C1F16">
        <w:rPr>
          <w:rFonts w:ascii="Arial Narrow" w:hAnsi="Arial Narrow" w:cs="Arial"/>
          <w:sz w:val="24"/>
          <w:szCs w:val="24"/>
        </w:rPr>
        <w:t xml:space="preserve">transition to </w:t>
      </w:r>
      <w:r w:rsidR="002F2D3A" w:rsidRPr="001C1F16">
        <w:rPr>
          <w:rFonts w:ascii="Arial Narrow" w:hAnsi="Arial Narrow" w:cs="Arial"/>
          <w:sz w:val="24"/>
          <w:szCs w:val="24"/>
        </w:rPr>
        <w:t xml:space="preserve">teaching degrees so </w:t>
      </w:r>
      <w:r w:rsidR="00CB6D9F" w:rsidRPr="001C1F16">
        <w:rPr>
          <w:rFonts w:ascii="Arial Narrow" w:hAnsi="Arial Narrow" w:cs="Arial"/>
          <w:sz w:val="24"/>
          <w:szCs w:val="24"/>
        </w:rPr>
        <w:t>ins</w:t>
      </w:r>
      <w:r w:rsidR="00575129" w:rsidRPr="001C1F16">
        <w:rPr>
          <w:rFonts w:ascii="Arial Narrow" w:hAnsi="Arial Narrow" w:cs="Arial"/>
          <w:sz w:val="24"/>
          <w:szCs w:val="24"/>
        </w:rPr>
        <w:t>ights into</w:t>
      </w:r>
      <w:r w:rsidR="00752C33" w:rsidRPr="001C1F16">
        <w:rPr>
          <w:rFonts w:ascii="Arial Narrow" w:hAnsi="Arial Narrow" w:cs="Arial"/>
          <w:sz w:val="24"/>
          <w:szCs w:val="24"/>
        </w:rPr>
        <w:t xml:space="preserve"> </w:t>
      </w:r>
      <w:r w:rsidR="00650626" w:rsidRPr="001C1F16">
        <w:rPr>
          <w:rFonts w:ascii="Arial Narrow" w:hAnsi="Arial Narrow" w:cs="Arial"/>
          <w:sz w:val="24"/>
          <w:szCs w:val="24"/>
        </w:rPr>
        <w:t xml:space="preserve">potential </w:t>
      </w:r>
      <w:r w:rsidR="00CB6D9F" w:rsidRPr="001C1F16">
        <w:rPr>
          <w:rFonts w:ascii="Arial Narrow" w:hAnsi="Arial Narrow" w:cs="Arial"/>
          <w:sz w:val="24"/>
          <w:szCs w:val="24"/>
        </w:rPr>
        <w:t>student</w:t>
      </w:r>
      <w:r w:rsidR="00650626" w:rsidRPr="001C1F16">
        <w:rPr>
          <w:rFonts w:ascii="Arial Narrow" w:hAnsi="Arial Narrow" w:cs="Arial"/>
          <w:sz w:val="24"/>
          <w:szCs w:val="24"/>
        </w:rPr>
        <w:t>s’</w:t>
      </w:r>
      <w:r w:rsidR="00CB6D9F" w:rsidRPr="001C1F16">
        <w:rPr>
          <w:rFonts w:ascii="Arial Narrow" w:hAnsi="Arial Narrow" w:cs="Arial"/>
          <w:sz w:val="24"/>
          <w:szCs w:val="24"/>
        </w:rPr>
        <w:t xml:space="preserve"> </w:t>
      </w:r>
      <w:r w:rsidR="009D3376">
        <w:rPr>
          <w:rFonts w:ascii="Arial Narrow" w:hAnsi="Arial Narrow" w:cs="Arial"/>
          <w:sz w:val="24"/>
          <w:szCs w:val="24"/>
        </w:rPr>
        <w:t>experiences</w:t>
      </w:r>
      <w:r w:rsidR="00CB6D9F" w:rsidRPr="001C1F16">
        <w:rPr>
          <w:rFonts w:ascii="Arial Narrow" w:hAnsi="Arial Narrow" w:cs="Arial"/>
          <w:sz w:val="24"/>
          <w:szCs w:val="24"/>
        </w:rPr>
        <w:t xml:space="preserve"> might </w:t>
      </w:r>
      <w:r w:rsidR="00575129" w:rsidRPr="001C1F16">
        <w:rPr>
          <w:rFonts w:ascii="Arial Narrow" w:hAnsi="Arial Narrow" w:cs="Arial"/>
          <w:sz w:val="24"/>
          <w:szCs w:val="24"/>
        </w:rPr>
        <w:t xml:space="preserve">enable us </w:t>
      </w:r>
      <w:r w:rsidR="00CB6D9F" w:rsidRPr="001C1F16">
        <w:rPr>
          <w:rFonts w:ascii="Arial Narrow" w:hAnsi="Arial Narrow" w:cs="Arial"/>
          <w:sz w:val="24"/>
          <w:szCs w:val="24"/>
        </w:rPr>
        <w:t xml:space="preserve">to support </w:t>
      </w:r>
      <w:r w:rsidR="00650626" w:rsidRPr="001C1F16">
        <w:rPr>
          <w:rFonts w:ascii="Arial Narrow" w:hAnsi="Arial Narrow" w:cs="Arial"/>
          <w:sz w:val="24"/>
          <w:szCs w:val="24"/>
        </w:rPr>
        <w:t>them better</w:t>
      </w:r>
      <w:r w:rsidR="00CB6D9F" w:rsidRPr="001C1F16">
        <w:rPr>
          <w:rFonts w:ascii="Arial Narrow" w:hAnsi="Arial Narrow" w:cs="Arial"/>
          <w:sz w:val="24"/>
          <w:szCs w:val="24"/>
        </w:rPr>
        <w:t xml:space="preserve"> </w:t>
      </w:r>
      <w:r w:rsidR="00575129" w:rsidRPr="001C1F16">
        <w:rPr>
          <w:rFonts w:ascii="Arial Narrow" w:hAnsi="Arial Narrow" w:cs="Arial"/>
          <w:sz w:val="24"/>
          <w:szCs w:val="24"/>
        </w:rPr>
        <w:t xml:space="preserve">during this </w:t>
      </w:r>
      <w:r w:rsidR="00650626" w:rsidRPr="001C1F16">
        <w:rPr>
          <w:rFonts w:ascii="Arial Narrow" w:hAnsi="Arial Narrow" w:cs="Arial"/>
          <w:sz w:val="24"/>
          <w:szCs w:val="24"/>
        </w:rPr>
        <w:t>process</w:t>
      </w:r>
      <w:r w:rsidR="005A3586" w:rsidRPr="001C1F16">
        <w:rPr>
          <w:rFonts w:ascii="Arial Narrow" w:hAnsi="Arial Narrow" w:cs="Arial"/>
          <w:sz w:val="24"/>
          <w:szCs w:val="24"/>
        </w:rPr>
        <w:t xml:space="preserve">. </w:t>
      </w:r>
    </w:p>
    <w:p w:rsidR="00CB0469" w:rsidRPr="001C1F16" w:rsidRDefault="00CB0469" w:rsidP="001E4798">
      <w:pPr>
        <w:rPr>
          <w:rFonts w:ascii="Arial Narrow" w:hAnsi="Arial Narrow" w:cs="Arial"/>
          <w:b/>
          <w:sz w:val="24"/>
          <w:szCs w:val="24"/>
        </w:rPr>
      </w:pPr>
      <w:r w:rsidRPr="001C1F16">
        <w:rPr>
          <w:rFonts w:ascii="Arial Narrow" w:hAnsi="Arial Narrow" w:cs="Arial"/>
          <w:b/>
          <w:sz w:val="24"/>
          <w:szCs w:val="24"/>
        </w:rPr>
        <w:t>Strategies for enhancing progression and completion in VET</w:t>
      </w:r>
    </w:p>
    <w:p w:rsidR="00DD2967" w:rsidRPr="001C1F16" w:rsidRDefault="00F07C4E" w:rsidP="00930A97">
      <w:pPr>
        <w:rPr>
          <w:rFonts w:ascii="Arial Narrow" w:hAnsi="Arial Narrow" w:cs="Arial"/>
          <w:sz w:val="24"/>
          <w:szCs w:val="24"/>
        </w:rPr>
      </w:pPr>
      <w:r w:rsidRPr="001C1F16">
        <w:rPr>
          <w:rFonts w:ascii="Arial Narrow" w:hAnsi="Arial Narrow" w:cs="Arial"/>
          <w:sz w:val="24"/>
          <w:szCs w:val="24"/>
        </w:rPr>
        <w:t xml:space="preserve">The </w:t>
      </w:r>
      <w:r w:rsidR="007B4B30" w:rsidRPr="001C1F16">
        <w:rPr>
          <w:rFonts w:ascii="Arial Narrow" w:hAnsi="Arial Narrow" w:cs="Arial"/>
          <w:sz w:val="24"/>
          <w:szCs w:val="24"/>
        </w:rPr>
        <w:t>low progression and completion rates in VET have long been of concern to policy makers</w:t>
      </w:r>
      <w:r w:rsidR="00DE621E">
        <w:rPr>
          <w:rFonts w:ascii="Arial Narrow" w:hAnsi="Arial Narrow" w:cs="Arial"/>
          <w:sz w:val="24"/>
          <w:szCs w:val="24"/>
        </w:rPr>
        <w:t xml:space="preserve"> (</w:t>
      </w:r>
      <w:r w:rsidR="00DE621E" w:rsidRPr="00B70455">
        <w:rPr>
          <w:rFonts w:ascii="Arial Narrow" w:hAnsi="Arial Narrow" w:cs="Arial"/>
          <w:i/>
          <w:sz w:val="24"/>
          <w:szCs w:val="24"/>
        </w:rPr>
        <w:t>Training for early childhood education and care in Australia,</w:t>
      </w:r>
      <w:r w:rsidR="00DE621E">
        <w:rPr>
          <w:rFonts w:ascii="Arial Narrow" w:hAnsi="Arial Narrow" w:cs="Arial"/>
          <w:sz w:val="24"/>
          <w:szCs w:val="24"/>
        </w:rPr>
        <w:t xml:space="preserve"> 2015)</w:t>
      </w:r>
      <w:r w:rsidR="007B4B30" w:rsidRPr="001C1F16">
        <w:rPr>
          <w:rFonts w:ascii="Arial Narrow" w:hAnsi="Arial Narrow" w:cs="Arial"/>
          <w:sz w:val="24"/>
          <w:szCs w:val="24"/>
        </w:rPr>
        <w:t xml:space="preserve">. The </w:t>
      </w:r>
      <w:r w:rsidRPr="001C1F16">
        <w:rPr>
          <w:rFonts w:ascii="Arial Narrow" w:hAnsi="Arial Narrow" w:cs="Arial"/>
          <w:sz w:val="24"/>
          <w:szCs w:val="24"/>
        </w:rPr>
        <w:t xml:space="preserve">literature </w:t>
      </w:r>
      <w:r w:rsidR="00346694" w:rsidRPr="001C1F16">
        <w:rPr>
          <w:rFonts w:ascii="Arial Narrow" w:hAnsi="Arial Narrow" w:cs="Arial"/>
          <w:sz w:val="24"/>
          <w:szCs w:val="24"/>
        </w:rPr>
        <w:t xml:space="preserve">indicates a range of </w:t>
      </w:r>
      <w:r w:rsidRPr="001C1F16">
        <w:rPr>
          <w:rFonts w:ascii="Arial Narrow" w:hAnsi="Arial Narrow" w:cs="Arial"/>
          <w:sz w:val="24"/>
          <w:szCs w:val="24"/>
        </w:rPr>
        <w:t xml:space="preserve">strategies </w:t>
      </w:r>
      <w:r w:rsidR="009D42C9" w:rsidRPr="001C1F16">
        <w:rPr>
          <w:rFonts w:ascii="Arial Narrow" w:hAnsi="Arial Narrow" w:cs="Arial"/>
          <w:sz w:val="24"/>
          <w:szCs w:val="24"/>
        </w:rPr>
        <w:t>deemed</w:t>
      </w:r>
      <w:r w:rsidR="0015069B" w:rsidRPr="001C1F16">
        <w:rPr>
          <w:rFonts w:ascii="Arial Narrow" w:hAnsi="Arial Narrow" w:cs="Arial"/>
          <w:sz w:val="24"/>
          <w:szCs w:val="24"/>
        </w:rPr>
        <w:t xml:space="preserve"> successful at</w:t>
      </w:r>
      <w:r w:rsidRPr="001C1F16">
        <w:rPr>
          <w:rFonts w:ascii="Arial Narrow" w:hAnsi="Arial Narrow" w:cs="Arial"/>
          <w:sz w:val="24"/>
          <w:szCs w:val="24"/>
        </w:rPr>
        <w:t xml:space="preserve"> increasing </w:t>
      </w:r>
      <w:r w:rsidR="00346694" w:rsidRPr="001C1F16">
        <w:rPr>
          <w:rFonts w:ascii="Arial Narrow" w:hAnsi="Arial Narrow" w:cs="Arial"/>
          <w:sz w:val="24"/>
          <w:szCs w:val="24"/>
        </w:rPr>
        <w:t xml:space="preserve">student progression and </w:t>
      </w:r>
      <w:r w:rsidRPr="001C1F16">
        <w:rPr>
          <w:rFonts w:ascii="Arial Narrow" w:hAnsi="Arial Narrow" w:cs="Arial"/>
          <w:sz w:val="24"/>
          <w:szCs w:val="24"/>
        </w:rPr>
        <w:t>retention</w:t>
      </w:r>
      <w:r w:rsidR="00346694" w:rsidRPr="001C1F16">
        <w:rPr>
          <w:rFonts w:ascii="Arial Narrow" w:hAnsi="Arial Narrow" w:cs="Arial"/>
          <w:sz w:val="24"/>
          <w:szCs w:val="24"/>
        </w:rPr>
        <w:t xml:space="preserve"> in </w:t>
      </w:r>
      <w:r w:rsidR="00222772" w:rsidRPr="001C1F16">
        <w:rPr>
          <w:rFonts w:ascii="Arial Narrow" w:hAnsi="Arial Narrow" w:cs="Arial"/>
          <w:sz w:val="24"/>
          <w:szCs w:val="24"/>
        </w:rPr>
        <w:t>vocational education courses both in Australia</w:t>
      </w:r>
      <w:r w:rsidR="005567E8" w:rsidRPr="001C1F16">
        <w:rPr>
          <w:rFonts w:ascii="Arial Narrow" w:hAnsi="Arial Narrow" w:cs="Arial"/>
          <w:sz w:val="24"/>
          <w:szCs w:val="24"/>
        </w:rPr>
        <w:t xml:space="preserve">n </w:t>
      </w:r>
      <w:r w:rsidR="00346694" w:rsidRPr="001C1F16">
        <w:rPr>
          <w:rFonts w:ascii="Arial Narrow" w:hAnsi="Arial Narrow" w:cs="Arial"/>
          <w:sz w:val="24"/>
          <w:szCs w:val="24"/>
        </w:rPr>
        <w:t>VET</w:t>
      </w:r>
      <w:r w:rsidR="005567E8" w:rsidRPr="001C1F16">
        <w:rPr>
          <w:rFonts w:ascii="Arial Narrow" w:hAnsi="Arial Narrow" w:cs="Arial"/>
          <w:sz w:val="24"/>
          <w:szCs w:val="24"/>
        </w:rPr>
        <w:t xml:space="preserve"> </w:t>
      </w:r>
      <w:r w:rsidR="00222772" w:rsidRPr="001C1F16">
        <w:rPr>
          <w:rFonts w:ascii="Arial Narrow" w:hAnsi="Arial Narrow" w:cs="Arial"/>
          <w:sz w:val="24"/>
          <w:szCs w:val="24"/>
        </w:rPr>
        <w:t>and elsewhere, such as in the community colleges in the U</w:t>
      </w:r>
      <w:r w:rsidR="009D42C9" w:rsidRPr="001C1F16">
        <w:rPr>
          <w:rFonts w:ascii="Arial Narrow" w:hAnsi="Arial Narrow" w:cs="Arial"/>
          <w:sz w:val="24"/>
          <w:szCs w:val="24"/>
        </w:rPr>
        <w:t>S</w:t>
      </w:r>
      <w:r w:rsidR="00222772" w:rsidRPr="001C1F16">
        <w:rPr>
          <w:rFonts w:ascii="Arial Narrow" w:hAnsi="Arial Narrow" w:cs="Arial"/>
          <w:sz w:val="24"/>
          <w:szCs w:val="24"/>
        </w:rPr>
        <w:t>A</w:t>
      </w:r>
      <w:r w:rsidR="009D42C9" w:rsidRPr="001C1F16">
        <w:rPr>
          <w:rFonts w:ascii="Arial Narrow" w:hAnsi="Arial Narrow" w:cs="Arial"/>
          <w:sz w:val="24"/>
          <w:szCs w:val="24"/>
        </w:rPr>
        <w:t xml:space="preserve"> (</w:t>
      </w:r>
      <w:r w:rsidR="007C44E7" w:rsidRPr="001C1F16">
        <w:rPr>
          <w:rFonts w:ascii="Arial Narrow" w:hAnsi="Arial Narrow" w:cs="Arial"/>
          <w:sz w:val="24"/>
          <w:szCs w:val="24"/>
        </w:rPr>
        <w:t>Mangan, 2015</w:t>
      </w:r>
      <w:r w:rsidR="002704DB" w:rsidRPr="001C1F16">
        <w:rPr>
          <w:rFonts w:ascii="Arial Narrow" w:hAnsi="Arial Narrow" w:cs="Arial"/>
          <w:sz w:val="24"/>
          <w:szCs w:val="24"/>
        </w:rPr>
        <w:t xml:space="preserve">; </w:t>
      </w:r>
      <w:proofErr w:type="spellStart"/>
      <w:r w:rsidR="002704DB" w:rsidRPr="001C1F16">
        <w:rPr>
          <w:rFonts w:ascii="Arial Narrow" w:hAnsi="Arial Narrow"/>
          <w:sz w:val="24"/>
          <w:szCs w:val="24"/>
        </w:rPr>
        <w:t>Nodine</w:t>
      </w:r>
      <w:proofErr w:type="spellEnd"/>
      <w:r w:rsidR="002704DB" w:rsidRPr="001C1F16">
        <w:rPr>
          <w:rFonts w:ascii="Arial Narrow" w:hAnsi="Arial Narrow"/>
          <w:sz w:val="24"/>
          <w:szCs w:val="24"/>
        </w:rPr>
        <w:t xml:space="preserve">, Venezia &amp; </w:t>
      </w:r>
      <w:proofErr w:type="spellStart"/>
      <w:r w:rsidR="002704DB" w:rsidRPr="001C1F16">
        <w:rPr>
          <w:rFonts w:ascii="Arial Narrow" w:hAnsi="Arial Narrow"/>
          <w:sz w:val="24"/>
          <w:szCs w:val="24"/>
        </w:rPr>
        <w:t>Bracco</w:t>
      </w:r>
      <w:proofErr w:type="spellEnd"/>
      <w:r w:rsidR="002704DB" w:rsidRPr="001C1F16">
        <w:rPr>
          <w:rFonts w:ascii="Arial Narrow" w:hAnsi="Arial Narrow"/>
          <w:sz w:val="24"/>
          <w:szCs w:val="24"/>
        </w:rPr>
        <w:t>, 2011</w:t>
      </w:r>
      <w:r w:rsidR="007C44E7" w:rsidRPr="001C1F16">
        <w:rPr>
          <w:rFonts w:ascii="Arial Narrow" w:hAnsi="Arial Narrow" w:cs="Arial"/>
          <w:sz w:val="24"/>
          <w:szCs w:val="24"/>
        </w:rPr>
        <w:t>).</w:t>
      </w:r>
      <w:r w:rsidR="00253082" w:rsidRPr="001C1F16">
        <w:rPr>
          <w:rFonts w:ascii="Arial Narrow" w:hAnsi="Arial Narrow" w:cs="Arial"/>
          <w:sz w:val="24"/>
          <w:szCs w:val="24"/>
        </w:rPr>
        <w:t xml:space="preserve"> </w:t>
      </w:r>
      <w:r w:rsidR="009D42C9" w:rsidRPr="001C1F16">
        <w:rPr>
          <w:rFonts w:ascii="Arial Narrow" w:hAnsi="Arial Narrow" w:cs="Arial"/>
          <w:sz w:val="24"/>
          <w:szCs w:val="24"/>
        </w:rPr>
        <w:t xml:space="preserve">Many </w:t>
      </w:r>
      <w:r w:rsidR="002C592C" w:rsidRPr="001C1F16">
        <w:rPr>
          <w:rFonts w:ascii="Arial Narrow" w:hAnsi="Arial Narrow" w:cs="Arial"/>
          <w:sz w:val="24"/>
          <w:szCs w:val="24"/>
        </w:rPr>
        <w:t xml:space="preserve">students </w:t>
      </w:r>
      <w:r w:rsidR="00236AD0" w:rsidRPr="001C1F16">
        <w:rPr>
          <w:rFonts w:ascii="Arial Narrow" w:hAnsi="Arial Narrow" w:cs="Arial"/>
          <w:sz w:val="24"/>
          <w:szCs w:val="24"/>
        </w:rPr>
        <w:t xml:space="preserve">experience </w:t>
      </w:r>
      <w:r w:rsidR="009D42C9" w:rsidRPr="001C1F16">
        <w:rPr>
          <w:rFonts w:ascii="Arial Narrow" w:hAnsi="Arial Narrow" w:cs="Arial"/>
          <w:sz w:val="24"/>
          <w:szCs w:val="24"/>
        </w:rPr>
        <w:t>barriers to study</w:t>
      </w:r>
      <w:r w:rsidR="0068111A" w:rsidRPr="001C1F16">
        <w:rPr>
          <w:rFonts w:ascii="Arial Narrow" w:hAnsi="Arial Narrow" w:cs="Arial"/>
          <w:sz w:val="24"/>
          <w:szCs w:val="24"/>
        </w:rPr>
        <w:t>,</w:t>
      </w:r>
      <w:r w:rsidR="009D42C9" w:rsidRPr="001C1F16">
        <w:rPr>
          <w:rFonts w:ascii="Arial Narrow" w:hAnsi="Arial Narrow" w:cs="Arial"/>
          <w:sz w:val="24"/>
          <w:szCs w:val="24"/>
        </w:rPr>
        <w:t xml:space="preserve"> </w:t>
      </w:r>
      <w:r w:rsidR="00236AD0" w:rsidRPr="001C1F16">
        <w:rPr>
          <w:rFonts w:ascii="Arial Narrow" w:hAnsi="Arial Narrow" w:cs="Arial"/>
          <w:sz w:val="24"/>
          <w:szCs w:val="24"/>
        </w:rPr>
        <w:t xml:space="preserve">usually around </w:t>
      </w:r>
      <w:r w:rsidR="006E7A65" w:rsidRPr="001C1F16">
        <w:rPr>
          <w:rFonts w:ascii="Arial Narrow" w:hAnsi="Arial Narrow" w:cs="Arial"/>
          <w:sz w:val="24"/>
          <w:szCs w:val="24"/>
        </w:rPr>
        <w:t xml:space="preserve">economic insecurity and </w:t>
      </w:r>
      <w:r w:rsidR="00236AD0" w:rsidRPr="001C1F16">
        <w:rPr>
          <w:rFonts w:ascii="Arial Narrow" w:hAnsi="Arial Narrow" w:cs="Arial"/>
          <w:sz w:val="24"/>
          <w:szCs w:val="24"/>
        </w:rPr>
        <w:t>family</w:t>
      </w:r>
      <w:r w:rsidR="00753D97" w:rsidRPr="001C1F16">
        <w:rPr>
          <w:rFonts w:ascii="Arial Narrow" w:hAnsi="Arial Narrow" w:cs="Arial"/>
          <w:sz w:val="24"/>
          <w:szCs w:val="24"/>
        </w:rPr>
        <w:t xml:space="preserve"> and work</w:t>
      </w:r>
      <w:r w:rsidR="00236AD0" w:rsidRPr="001C1F16">
        <w:rPr>
          <w:rFonts w:ascii="Arial Narrow" w:hAnsi="Arial Narrow" w:cs="Arial"/>
          <w:sz w:val="24"/>
          <w:szCs w:val="24"/>
        </w:rPr>
        <w:t xml:space="preserve"> and/or cultural commitments </w:t>
      </w:r>
      <w:r w:rsidR="00753D97" w:rsidRPr="001C1F16">
        <w:rPr>
          <w:rFonts w:ascii="Arial Narrow" w:hAnsi="Arial Narrow" w:cs="Arial"/>
          <w:sz w:val="24"/>
          <w:szCs w:val="24"/>
        </w:rPr>
        <w:t>(</w:t>
      </w:r>
      <w:r w:rsidR="007B3AB2" w:rsidRPr="001C1F16">
        <w:rPr>
          <w:rFonts w:ascii="Arial Narrow" w:hAnsi="Arial Narrow" w:cs="Arial"/>
          <w:sz w:val="24"/>
          <w:szCs w:val="24"/>
        </w:rPr>
        <w:t>Rothman et al., 2013</w:t>
      </w:r>
      <w:r w:rsidR="00753D97" w:rsidRPr="001C1F16">
        <w:rPr>
          <w:rFonts w:ascii="Arial Narrow" w:hAnsi="Arial Narrow" w:cs="Arial"/>
          <w:sz w:val="24"/>
          <w:szCs w:val="24"/>
        </w:rPr>
        <w:t>)</w:t>
      </w:r>
      <w:r w:rsidR="0068111A" w:rsidRPr="001C1F16">
        <w:rPr>
          <w:rFonts w:ascii="Arial Narrow" w:hAnsi="Arial Narrow" w:cs="Arial"/>
          <w:sz w:val="24"/>
          <w:szCs w:val="24"/>
        </w:rPr>
        <w:t>.</w:t>
      </w:r>
      <w:r w:rsidR="000B0FE1">
        <w:rPr>
          <w:rFonts w:ascii="Arial Narrow" w:hAnsi="Arial Narrow" w:cs="Arial"/>
          <w:sz w:val="24"/>
          <w:szCs w:val="24"/>
        </w:rPr>
        <w:t xml:space="preserve">  T</w:t>
      </w:r>
      <w:r w:rsidR="00753D97" w:rsidRPr="001C1F16">
        <w:rPr>
          <w:rFonts w:ascii="Arial Narrow" w:hAnsi="Arial Narrow" w:cs="Arial"/>
          <w:sz w:val="24"/>
          <w:szCs w:val="24"/>
        </w:rPr>
        <w:t xml:space="preserve">he literature indicates </w:t>
      </w:r>
      <w:r w:rsidR="000B0FE1">
        <w:rPr>
          <w:rFonts w:ascii="Arial Narrow" w:hAnsi="Arial Narrow" w:cs="Arial"/>
          <w:sz w:val="24"/>
          <w:szCs w:val="24"/>
        </w:rPr>
        <w:t xml:space="preserve">consistently, </w:t>
      </w:r>
      <w:r w:rsidR="00753D97" w:rsidRPr="001C1F16">
        <w:rPr>
          <w:rFonts w:ascii="Arial Narrow" w:hAnsi="Arial Narrow" w:cs="Arial"/>
          <w:sz w:val="24"/>
          <w:szCs w:val="24"/>
        </w:rPr>
        <w:t>that</w:t>
      </w:r>
      <w:r w:rsidR="00926C08" w:rsidRPr="001C1F16">
        <w:rPr>
          <w:rFonts w:ascii="Arial Narrow" w:hAnsi="Arial Narrow" w:cs="Arial"/>
          <w:sz w:val="24"/>
          <w:szCs w:val="24"/>
        </w:rPr>
        <w:t xml:space="preserve"> </w:t>
      </w:r>
      <w:r w:rsidR="006908D6" w:rsidRPr="001C1F16">
        <w:rPr>
          <w:rFonts w:ascii="Arial Narrow" w:hAnsi="Arial Narrow" w:cs="Arial"/>
          <w:sz w:val="24"/>
          <w:szCs w:val="24"/>
        </w:rPr>
        <w:t xml:space="preserve">focused and targeted </w:t>
      </w:r>
      <w:r w:rsidR="00926C08" w:rsidRPr="001C1F16">
        <w:rPr>
          <w:rFonts w:ascii="Arial Narrow" w:hAnsi="Arial Narrow" w:cs="Arial"/>
          <w:sz w:val="24"/>
          <w:szCs w:val="24"/>
        </w:rPr>
        <w:t>strateg</w:t>
      </w:r>
      <w:r w:rsidR="00E7445C" w:rsidRPr="001C1F16">
        <w:rPr>
          <w:rFonts w:ascii="Arial Narrow" w:hAnsi="Arial Narrow" w:cs="Arial"/>
          <w:sz w:val="24"/>
          <w:szCs w:val="24"/>
        </w:rPr>
        <w:t>ies to improve students’ course</w:t>
      </w:r>
      <w:r w:rsidR="00926C08" w:rsidRPr="001C1F16">
        <w:rPr>
          <w:rFonts w:ascii="Arial Narrow" w:hAnsi="Arial Narrow" w:cs="Arial"/>
          <w:sz w:val="24"/>
          <w:szCs w:val="24"/>
        </w:rPr>
        <w:t xml:space="preserve"> selection and expectations of study</w:t>
      </w:r>
      <w:r w:rsidR="00753D97" w:rsidRPr="001C1F16">
        <w:rPr>
          <w:rFonts w:ascii="Arial Narrow" w:hAnsi="Arial Narrow" w:cs="Arial"/>
          <w:sz w:val="24"/>
          <w:szCs w:val="24"/>
        </w:rPr>
        <w:t>,</w:t>
      </w:r>
      <w:r w:rsidR="00D070B7" w:rsidRPr="001C1F16">
        <w:rPr>
          <w:rFonts w:ascii="Arial Narrow" w:hAnsi="Arial Narrow" w:cs="Arial"/>
          <w:sz w:val="24"/>
          <w:szCs w:val="24"/>
        </w:rPr>
        <w:t xml:space="preserve"> the effectiveness of </w:t>
      </w:r>
      <w:r w:rsidR="00753D97" w:rsidRPr="001C1F16">
        <w:rPr>
          <w:rFonts w:ascii="Arial Narrow" w:hAnsi="Arial Narrow" w:cs="Arial"/>
          <w:sz w:val="24"/>
          <w:szCs w:val="24"/>
        </w:rPr>
        <w:t>employment-</w:t>
      </w:r>
      <w:r w:rsidRPr="001C1F16">
        <w:rPr>
          <w:rFonts w:ascii="Arial Narrow" w:hAnsi="Arial Narrow" w:cs="Arial"/>
          <w:sz w:val="24"/>
          <w:szCs w:val="24"/>
        </w:rPr>
        <w:t xml:space="preserve">based </w:t>
      </w:r>
      <w:r w:rsidR="00D070B7" w:rsidRPr="001C1F16">
        <w:rPr>
          <w:rFonts w:ascii="Arial Narrow" w:hAnsi="Arial Narrow" w:cs="Arial"/>
          <w:sz w:val="24"/>
          <w:szCs w:val="24"/>
        </w:rPr>
        <w:t>experiences and asse</w:t>
      </w:r>
      <w:r w:rsidR="00964930" w:rsidRPr="001C1F16">
        <w:rPr>
          <w:rFonts w:ascii="Arial Narrow" w:hAnsi="Arial Narrow" w:cs="Arial"/>
          <w:sz w:val="24"/>
          <w:szCs w:val="24"/>
        </w:rPr>
        <w:t xml:space="preserve">ssment practices, </w:t>
      </w:r>
      <w:r w:rsidR="006E7A65" w:rsidRPr="001C1F16">
        <w:rPr>
          <w:rFonts w:ascii="Arial Narrow" w:hAnsi="Arial Narrow" w:cs="Arial"/>
          <w:sz w:val="24"/>
          <w:szCs w:val="24"/>
        </w:rPr>
        <w:t xml:space="preserve">together with </w:t>
      </w:r>
      <w:r w:rsidR="00D070B7" w:rsidRPr="001C1F16">
        <w:rPr>
          <w:rFonts w:ascii="Arial Narrow" w:hAnsi="Arial Narrow" w:cs="Arial"/>
          <w:sz w:val="24"/>
          <w:szCs w:val="24"/>
        </w:rPr>
        <w:t>mentoring an</w:t>
      </w:r>
      <w:r w:rsidR="00964930" w:rsidRPr="001C1F16">
        <w:rPr>
          <w:rFonts w:ascii="Arial Narrow" w:hAnsi="Arial Narrow" w:cs="Arial"/>
          <w:sz w:val="24"/>
          <w:szCs w:val="24"/>
        </w:rPr>
        <w:t>d</w:t>
      </w:r>
      <w:r w:rsidR="00D070B7" w:rsidRPr="001C1F16">
        <w:rPr>
          <w:rFonts w:ascii="Arial Narrow" w:hAnsi="Arial Narrow" w:cs="Arial"/>
          <w:sz w:val="24"/>
          <w:szCs w:val="24"/>
        </w:rPr>
        <w:t xml:space="preserve"> student support services</w:t>
      </w:r>
      <w:r w:rsidR="006E7A65" w:rsidRPr="001C1F16">
        <w:rPr>
          <w:rFonts w:ascii="Arial Narrow" w:hAnsi="Arial Narrow" w:cs="Arial"/>
          <w:sz w:val="24"/>
          <w:szCs w:val="24"/>
        </w:rPr>
        <w:t xml:space="preserve"> </w:t>
      </w:r>
      <w:r w:rsidR="006908D6" w:rsidRPr="001C1F16">
        <w:rPr>
          <w:rFonts w:ascii="Arial Narrow" w:hAnsi="Arial Narrow" w:cs="Arial"/>
          <w:sz w:val="24"/>
          <w:szCs w:val="24"/>
        </w:rPr>
        <w:t xml:space="preserve">are most effective in </w:t>
      </w:r>
      <w:r w:rsidR="00112952" w:rsidRPr="001C1F16">
        <w:rPr>
          <w:rFonts w:ascii="Arial Narrow" w:hAnsi="Arial Narrow" w:cs="Arial"/>
          <w:sz w:val="24"/>
          <w:szCs w:val="24"/>
        </w:rPr>
        <w:t>reduci</w:t>
      </w:r>
      <w:r w:rsidR="006908D6" w:rsidRPr="001C1F16">
        <w:rPr>
          <w:rFonts w:ascii="Arial Narrow" w:hAnsi="Arial Narrow" w:cs="Arial"/>
          <w:sz w:val="24"/>
          <w:szCs w:val="24"/>
        </w:rPr>
        <w:t>ng attrition</w:t>
      </w:r>
      <w:r w:rsidR="007A1197" w:rsidRPr="001C1F16">
        <w:rPr>
          <w:rFonts w:ascii="Arial Narrow" w:hAnsi="Arial Narrow" w:cs="Arial"/>
          <w:sz w:val="24"/>
          <w:szCs w:val="24"/>
        </w:rPr>
        <w:t xml:space="preserve">. In </w:t>
      </w:r>
      <w:r w:rsidR="00112952" w:rsidRPr="001C1F16">
        <w:rPr>
          <w:rFonts w:ascii="Arial Narrow" w:hAnsi="Arial Narrow" w:cs="Arial"/>
          <w:sz w:val="24"/>
          <w:szCs w:val="24"/>
        </w:rPr>
        <w:t>the early childhood sector</w:t>
      </w:r>
      <w:r w:rsidR="007F681F" w:rsidRPr="001C1F16">
        <w:rPr>
          <w:rFonts w:ascii="Arial Narrow" w:hAnsi="Arial Narrow" w:cs="Arial"/>
          <w:sz w:val="24"/>
          <w:szCs w:val="24"/>
        </w:rPr>
        <w:t xml:space="preserve">, </w:t>
      </w:r>
      <w:r w:rsidR="003140C5" w:rsidRPr="001C1F16">
        <w:rPr>
          <w:rFonts w:ascii="Arial Narrow" w:hAnsi="Arial Narrow" w:cs="Arial"/>
          <w:sz w:val="24"/>
          <w:szCs w:val="24"/>
        </w:rPr>
        <w:t xml:space="preserve">factors </w:t>
      </w:r>
      <w:r w:rsidR="00062D2C" w:rsidRPr="001C1F16">
        <w:rPr>
          <w:rFonts w:ascii="Arial Narrow" w:hAnsi="Arial Narrow" w:cs="Arial"/>
          <w:sz w:val="24"/>
          <w:szCs w:val="24"/>
        </w:rPr>
        <w:t>around</w:t>
      </w:r>
      <w:r w:rsidR="00112952" w:rsidRPr="001C1F16">
        <w:rPr>
          <w:rFonts w:ascii="Arial Narrow" w:hAnsi="Arial Narrow" w:cs="Arial"/>
          <w:sz w:val="24"/>
          <w:szCs w:val="24"/>
        </w:rPr>
        <w:t xml:space="preserve"> </w:t>
      </w:r>
      <w:r w:rsidR="00964930" w:rsidRPr="001C1F16">
        <w:rPr>
          <w:rFonts w:ascii="Arial Narrow" w:hAnsi="Arial Narrow" w:cs="Arial"/>
          <w:sz w:val="24"/>
          <w:szCs w:val="24"/>
        </w:rPr>
        <w:t xml:space="preserve">poor image and low pay </w:t>
      </w:r>
      <w:r w:rsidR="00062D2C" w:rsidRPr="001C1F16">
        <w:rPr>
          <w:rFonts w:ascii="Arial Narrow" w:hAnsi="Arial Narrow" w:cs="Arial"/>
          <w:sz w:val="24"/>
          <w:szCs w:val="24"/>
        </w:rPr>
        <w:t>in child care</w:t>
      </w:r>
      <w:r w:rsidR="006F391A" w:rsidRPr="001C1F16">
        <w:rPr>
          <w:rFonts w:ascii="Arial Narrow" w:hAnsi="Arial Narrow" w:cs="Arial"/>
          <w:sz w:val="24"/>
          <w:szCs w:val="24"/>
        </w:rPr>
        <w:t xml:space="preserve"> </w:t>
      </w:r>
      <w:r w:rsidR="00062D2C" w:rsidRPr="001C1F16">
        <w:rPr>
          <w:rFonts w:ascii="Arial Narrow" w:hAnsi="Arial Narrow" w:cs="Arial"/>
          <w:sz w:val="24"/>
          <w:szCs w:val="24"/>
        </w:rPr>
        <w:t xml:space="preserve">may also contribute to </w:t>
      </w:r>
      <w:r w:rsidR="00330B93" w:rsidRPr="001C1F16">
        <w:rPr>
          <w:rFonts w:ascii="Arial Narrow" w:hAnsi="Arial Narrow" w:cs="Arial"/>
          <w:sz w:val="24"/>
          <w:szCs w:val="24"/>
        </w:rPr>
        <w:t>motivation and progression within courses</w:t>
      </w:r>
      <w:r w:rsidR="00964930" w:rsidRPr="001C1F16">
        <w:rPr>
          <w:rFonts w:ascii="Arial Narrow" w:hAnsi="Arial Narrow" w:cs="Arial"/>
          <w:sz w:val="24"/>
          <w:szCs w:val="24"/>
        </w:rPr>
        <w:t xml:space="preserve"> </w:t>
      </w:r>
      <w:r w:rsidR="00693882" w:rsidRPr="001C1F16">
        <w:rPr>
          <w:rFonts w:ascii="Arial Narrow" w:hAnsi="Arial Narrow" w:cs="Arial"/>
          <w:sz w:val="24"/>
          <w:szCs w:val="24"/>
        </w:rPr>
        <w:t>(</w:t>
      </w:r>
      <w:r w:rsidR="00330B93" w:rsidRPr="001C1F16">
        <w:rPr>
          <w:rFonts w:ascii="Arial Narrow" w:hAnsi="Arial Narrow" w:cs="Arial"/>
          <w:sz w:val="24"/>
          <w:szCs w:val="24"/>
        </w:rPr>
        <w:t>Elliott, 2006</w:t>
      </w:r>
      <w:r w:rsidR="000B0FE1">
        <w:rPr>
          <w:rFonts w:ascii="Arial Narrow" w:hAnsi="Arial Narrow" w:cs="Arial"/>
          <w:sz w:val="24"/>
          <w:szCs w:val="24"/>
        </w:rPr>
        <w:t xml:space="preserve">; Productivity Commission, </w:t>
      </w:r>
      <w:r w:rsidR="00B31B77">
        <w:rPr>
          <w:rFonts w:ascii="Arial Narrow" w:hAnsi="Arial Narrow" w:cs="Arial"/>
          <w:sz w:val="24"/>
          <w:szCs w:val="24"/>
        </w:rPr>
        <w:t xml:space="preserve">2013b, </w:t>
      </w:r>
      <w:r w:rsidR="000B0FE1">
        <w:rPr>
          <w:rFonts w:ascii="Arial Narrow" w:hAnsi="Arial Narrow" w:cs="Arial"/>
          <w:sz w:val="24"/>
          <w:szCs w:val="24"/>
        </w:rPr>
        <w:t>2014</w:t>
      </w:r>
      <w:r w:rsidR="00B31B77">
        <w:rPr>
          <w:rFonts w:ascii="Arial Narrow" w:hAnsi="Arial Narrow" w:cs="Arial"/>
          <w:sz w:val="24"/>
          <w:szCs w:val="24"/>
        </w:rPr>
        <w:t>; Watson, 2006</w:t>
      </w:r>
      <w:r w:rsidR="00693882" w:rsidRPr="001C1F16">
        <w:rPr>
          <w:rFonts w:ascii="Arial Narrow" w:hAnsi="Arial Narrow" w:cs="Arial"/>
          <w:sz w:val="24"/>
          <w:szCs w:val="24"/>
        </w:rPr>
        <w:t>).</w:t>
      </w:r>
      <w:r w:rsidR="00B47ED6" w:rsidRPr="001C1F16">
        <w:rPr>
          <w:rFonts w:ascii="Arial Narrow" w:hAnsi="Arial Narrow" w:cs="Arial"/>
          <w:sz w:val="24"/>
          <w:szCs w:val="24"/>
        </w:rPr>
        <w:t xml:space="preserve"> </w:t>
      </w:r>
      <w:r w:rsidR="003D24EC">
        <w:rPr>
          <w:rFonts w:ascii="Arial Narrow" w:hAnsi="Arial Narrow" w:cs="Arial"/>
          <w:sz w:val="24"/>
          <w:szCs w:val="24"/>
        </w:rPr>
        <w:t>Staff turnover in early childhood services is h</w:t>
      </w:r>
      <w:r w:rsidR="002C2111">
        <w:rPr>
          <w:rFonts w:ascii="Arial Narrow" w:hAnsi="Arial Narrow" w:cs="Arial"/>
          <w:sz w:val="24"/>
          <w:szCs w:val="24"/>
        </w:rPr>
        <w:t xml:space="preserve">igh and as people leave the industry they also abandon study. </w:t>
      </w:r>
      <w:r w:rsidR="00E67FBD" w:rsidRPr="001C1F16">
        <w:rPr>
          <w:rFonts w:ascii="Arial Narrow" w:hAnsi="Arial Narrow" w:cs="Arial"/>
          <w:sz w:val="24"/>
          <w:szCs w:val="24"/>
        </w:rPr>
        <w:t>In the</w:t>
      </w:r>
      <w:r w:rsidR="008C385E" w:rsidRPr="001C1F16">
        <w:rPr>
          <w:rFonts w:ascii="Arial Narrow" w:hAnsi="Arial Narrow" w:cs="Arial"/>
          <w:sz w:val="24"/>
          <w:szCs w:val="24"/>
        </w:rPr>
        <w:t xml:space="preserve"> case of VET study in Australia, a matrix of factors around</w:t>
      </w:r>
      <w:r w:rsidR="00B47ED6" w:rsidRPr="001C1F16">
        <w:rPr>
          <w:rFonts w:ascii="Arial Narrow" w:hAnsi="Arial Narrow" w:cs="Arial"/>
          <w:sz w:val="24"/>
          <w:szCs w:val="24"/>
        </w:rPr>
        <w:t xml:space="preserve"> </w:t>
      </w:r>
      <w:r w:rsidR="00E67FBD" w:rsidRPr="001C1F16">
        <w:rPr>
          <w:rFonts w:ascii="Arial Narrow" w:hAnsi="Arial Narrow" w:cs="Arial"/>
          <w:sz w:val="24"/>
          <w:szCs w:val="24"/>
        </w:rPr>
        <w:t>motivation and expectations</w:t>
      </w:r>
      <w:r w:rsidR="008C385E" w:rsidRPr="001C1F16">
        <w:rPr>
          <w:rFonts w:ascii="Arial Narrow" w:hAnsi="Arial Narrow" w:cs="Arial"/>
          <w:sz w:val="24"/>
          <w:szCs w:val="24"/>
        </w:rPr>
        <w:t xml:space="preserve">, </w:t>
      </w:r>
      <w:r w:rsidR="001F416C">
        <w:rPr>
          <w:rFonts w:ascii="Arial Narrow" w:hAnsi="Arial Narrow" w:cs="Arial"/>
          <w:sz w:val="24"/>
          <w:szCs w:val="24"/>
        </w:rPr>
        <w:t xml:space="preserve">coupled with </w:t>
      </w:r>
      <w:r w:rsidR="008C385E" w:rsidRPr="001C1F16">
        <w:rPr>
          <w:rFonts w:ascii="Arial Narrow" w:hAnsi="Arial Narrow" w:cs="Arial"/>
          <w:sz w:val="24"/>
          <w:szCs w:val="24"/>
        </w:rPr>
        <w:t>student experience</w:t>
      </w:r>
      <w:r w:rsidR="001F416C">
        <w:rPr>
          <w:rFonts w:ascii="Arial Narrow" w:hAnsi="Arial Narrow" w:cs="Arial"/>
          <w:sz w:val="24"/>
          <w:szCs w:val="24"/>
        </w:rPr>
        <w:t>s</w:t>
      </w:r>
      <w:r w:rsidR="00E67FBD" w:rsidRPr="001C1F16">
        <w:rPr>
          <w:rFonts w:ascii="Arial Narrow" w:hAnsi="Arial Narrow" w:cs="Arial"/>
          <w:sz w:val="24"/>
          <w:szCs w:val="24"/>
        </w:rPr>
        <w:t xml:space="preserve"> </w:t>
      </w:r>
      <w:r w:rsidR="00A57578" w:rsidRPr="001C1F16">
        <w:rPr>
          <w:rFonts w:ascii="Arial Narrow" w:hAnsi="Arial Narrow" w:cs="Arial"/>
          <w:sz w:val="24"/>
          <w:szCs w:val="24"/>
        </w:rPr>
        <w:t>and</w:t>
      </w:r>
      <w:r w:rsidR="00110FE1" w:rsidRPr="001C1F16">
        <w:rPr>
          <w:rFonts w:ascii="Arial Narrow" w:hAnsi="Arial Narrow" w:cs="Arial"/>
          <w:sz w:val="24"/>
          <w:szCs w:val="24"/>
        </w:rPr>
        <w:t xml:space="preserve"> </w:t>
      </w:r>
      <w:r w:rsidR="00E67FBD" w:rsidRPr="001C1F16">
        <w:rPr>
          <w:rFonts w:ascii="Arial Narrow" w:hAnsi="Arial Narrow" w:cs="Arial"/>
          <w:sz w:val="24"/>
          <w:szCs w:val="24"/>
        </w:rPr>
        <w:t xml:space="preserve">the </w:t>
      </w:r>
      <w:r w:rsidR="00110FE1" w:rsidRPr="001C1F16">
        <w:rPr>
          <w:rFonts w:ascii="Arial Narrow" w:hAnsi="Arial Narrow" w:cs="Arial"/>
          <w:sz w:val="24"/>
          <w:szCs w:val="24"/>
        </w:rPr>
        <w:t>good</w:t>
      </w:r>
      <w:r w:rsidR="00E67FBD" w:rsidRPr="001C1F16">
        <w:rPr>
          <w:rFonts w:ascii="Arial Narrow" w:hAnsi="Arial Narrow" w:cs="Arial"/>
          <w:sz w:val="24"/>
          <w:szCs w:val="24"/>
        </w:rPr>
        <w:t xml:space="preserve">ness of </w:t>
      </w:r>
      <w:r w:rsidR="00110FE1" w:rsidRPr="001C1F16">
        <w:rPr>
          <w:rFonts w:ascii="Arial Narrow" w:hAnsi="Arial Narrow" w:cs="Arial"/>
          <w:sz w:val="24"/>
          <w:szCs w:val="24"/>
        </w:rPr>
        <w:t xml:space="preserve">fit between </w:t>
      </w:r>
      <w:r w:rsidR="00E7445C" w:rsidRPr="001C1F16">
        <w:rPr>
          <w:rFonts w:ascii="Arial Narrow" w:hAnsi="Arial Narrow" w:cs="Arial"/>
          <w:sz w:val="24"/>
          <w:szCs w:val="24"/>
        </w:rPr>
        <w:t xml:space="preserve">course selection, </w:t>
      </w:r>
      <w:r w:rsidR="00110FE1" w:rsidRPr="001C1F16">
        <w:rPr>
          <w:rFonts w:ascii="Arial Narrow" w:hAnsi="Arial Narrow" w:cs="Arial"/>
          <w:sz w:val="24"/>
          <w:szCs w:val="24"/>
        </w:rPr>
        <w:t xml:space="preserve">career </w:t>
      </w:r>
      <w:r w:rsidR="00930A97" w:rsidRPr="001C1F16">
        <w:rPr>
          <w:rFonts w:ascii="Arial Narrow" w:hAnsi="Arial Narrow" w:cs="Arial"/>
          <w:sz w:val="24"/>
          <w:szCs w:val="24"/>
        </w:rPr>
        <w:t xml:space="preserve">goals </w:t>
      </w:r>
      <w:r w:rsidR="00110FE1" w:rsidRPr="001C1F16">
        <w:rPr>
          <w:rFonts w:ascii="Arial Narrow" w:hAnsi="Arial Narrow" w:cs="Arial"/>
          <w:sz w:val="24"/>
          <w:szCs w:val="24"/>
        </w:rPr>
        <w:t xml:space="preserve">and personal </w:t>
      </w:r>
      <w:r w:rsidR="00930A97" w:rsidRPr="001C1F16">
        <w:rPr>
          <w:rFonts w:ascii="Arial Narrow" w:hAnsi="Arial Narrow" w:cs="Arial"/>
          <w:sz w:val="24"/>
          <w:szCs w:val="24"/>
        </w:rPr>
        <w:t>experiences and events</w:t>
      </w:r>
      <w:r w:rsidR="00110FE1" w:rsidRPr="001C1F16">
        <w:rPr>
          <w:rFonts w:ascii="Arial Narrow" w:hAnsi="Arial Narrow" w:cs="Arial"/>
          <w:sz w:val="24"/>
          <w:szCs w:val="24"/>
        </w:rPr>
        <w:t xml:space="preserve"> </w:t>
      </w:r>
      <w:r w:rsidR="00683684" w:rsidRPr="001C1F16">
        <w:rPr>
          <w:rFonts w:ascii="Arial Narrow" w:hAnsi="Arial Narrow" w:cs="Arial"/>
          <w:sz w:val="24"/>
          <w:szCs w:val="24"/>
        </w:rPr>
        <w:t>appear to impact on</w:t>
      </w:r>
      <w:bookmarkStart w:id="1" w:name="_Toc296423678"/>
      <w:bookmarkStart w:id="2" w:name="_Toc296497509"/>
      <w:r w:rsidR="004F690E" w:rsidRPr="001C1F16">
        <w:rPr>
          <w:rFonts w:ascii="Arial Narrow" w:hAnsi="Arial Narrow" w:cs="Arial"/>
          <w:sz w:val="24"/>
          <w:szCs w:val="24"/>
        </w:rPr>
        <w:t xml:space="preserve"> </w:t>
      </w:r>
      <w:r w:rsidR="00DE0D6C">
        <w:rPr>
          <w:rFonts w:ascii="Arial Narrow" w:hAnsi="Arial Narrow" w:cs="Arial"/>
          <w:sz w:val="24"/>
          <w:szCs w:val="24"/>
        </w:rPr>
        <w:t xml:space="preserve">progression and </w:t>
      </w:r>
      <w:r w:rsidR="004F690E" w:rsidRPr="001C1F16">
        <w:rPr>
          <w:rFonts w:ascii="Arial Narrow" w:hAnsi="Arial Narrow" w:cs="Arial"/>
          <w:sz w:val="24"/>
          <w:szCs w:val="24"/>
        </w:rPr>
        <w:t>attrition</w:t>
      </w:r>
      <w:r w:rsidR="00930A97" w:rsidRPr="001C1F16">
        <w:rPr>
          <w:rFonts w:ascii="Arial Narrow" w:hAnsi="Arial Narrow" w:cs="Arial"/>
          <w:sz w:val="24"/>
          <w:szCs w:val="24"/>
        </w:rPr>
        <w:t xml:space="preserve"> </w:t>
      </w:r>
      <w:r w:rsidR="0080591B" w:rsidRPr="001C1F16">
        <w:rPr>
          <w:rFonts w:ascii="Arial Narrow" w:hAnsi="Arial Narrow" w:cs="Arial"/>
          <w:sz w:val="24"/>
          <w:szCs w:val="24"/>
        </w:rPr>
        <w:t>(</w:t>
      </w:r>
      <w:r w:rsidR="00DD2967" w:rsidRPr="001C1F16">
        <w:rPr>
          <w:rFonts w:ascii="Arial Narrow" w:hAnsi="Arial Narrow" w:cs="Arial"/>
          <w:sz w:val="24"/>
          <w:szCs w:val="24"/>
        </w:rPr>
        <w:t>Halliday</w:t>
      </w:r>
      <w:r w:rsidR="000B0FE1">
        <w:rPr>
          <w:rFonts w:ascii="Arial Narrow" w:hAnsi="Arial Narrow" w:cs="Arial"/>
          <w:sz w:val="24"/>
          <w:szCs w:val="24"/>
        </w:rPr>
        <w:t>,</w:t>
      </w:r>
      <w:r w:rsidR="00DD2967" w:rsidRPr="001C1F1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D2967" w:rsidRPr="001C1F16">
        <w:rPr>
          <w:rFonts w:ascii="Arial Narrow" w:hAnsi="Arial Narrow" w:cs="Arial"/>
          <w:sz w:val="24"/>
          <w:szCs w:val="24"/>
        </w:rPr>
        <w:t>Wynes</w:t>
      </w:r>
      <w:proofErr w:type="spellEnd"/>
      <w:r w:rsidR="00DD2967" w:rsidRPr="001C1F16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DD2967" w:rsidRPr="001C1F16">
        <w:rPr>
          <w:rFonts w:ascii="Arial Narrow" w:hAnsi="Arial Narrow" w:cs="Arial"/>
          <w:sz w:val="24"/>
          <w:szCs w:val="24"/>
        </w:rPr>
        <w:t>Gemici</w:t>
      </w:r>
      <w:proofErr w:type="spellEnd"/>
      <w:r w:rsidR="00DD2967" w:rsidRPr="001C1F16">
        <w:rPr>
          <w:rFonts w:ascii="Arial Narrow" w:hAnsi="Arial Narrow" w:cs="Arial"/>
          <w:sz w:val="24"/>
          <w:szCs w:val="24"/>
        </w:rPr>
        <w:t xml:space="preserve"> &amp; </w:t>
      </w:r>
      <w:proofErr w:type="spellStart"/>
      <w:r w:rsidR="00DD2967" w:rsidRPr="001C1F16">
        <w:rPr>
          <w:rFonts w:ascii="Arial Narrow" w:hAnsi="Arial Narrow" w:cs="Arial"/>
          <w:sz w:val="24"/>
          <w:szCs w:val="24"/>
        </w:rPr>
        <w:t>Stanwick</w:t>
      </w:r>
      <w:proofErr w:type="spellEnd"/>
      <w:r w:rsidR="0080591B" w:rsidRPr="001C1F16">
        <w:rPr>
          <w:rFonts w:ascii="Arial Narrow" w:hAnsi="Arial Narrow" w:cs="Arial"/>
          <w:sz w:val="24"/>
          <w:szCs w:val="24"/>
        </w:rPr>
        <w:t>, 2013</w:t>
      </w:r>
      <w:r w:rsidR="002D4F67">
        <w:rPr>
          <w:rFonts w:ascii="Arial Narrow" w:hAnsi="Arial Narrow" w:cs="Arial"/>
          <w:sz w:val="24"/>
          <w:szCs w:val="24"/>
        </w:rPr>
        <w:t>; Watson, 2006; Callan, 2005</w:t>
      </w:r>
      <w:r w:rsidR="0080591B" w:rsidRPr="001C1F16">
        <w:rPr>
          <w:rFonts w:ascii="Arial Narrow" w:hAnsi="Arial Narrow" w:cs="Arial"/>
          <w:sz w:val="24"/>
          <w:szCs w:val="24"/>
        </w:rPr>
        <w:t>)</w:t>
      </w:r>
      <w:r w:rsidR="00683684" w:rsidRPr="001C1F16">
        <w:rPr>
          <w:rFonts w:ascii="Arial Narrow" w:hAnsi="Arial Narrow" w:cs="Arial"/>
          <w:sz w:val="24"/>
          <w:szCs w:val="24"/>
        </w:rPr>
        <w:t>.</w:t>
      </w:r>
      <w:r w:rsidR="00683684" w:rsidRPr="001C1F16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="00683684" w:rsidRPr="001C1F16">
        <w:rPr>
          <w:rFonts w:ascii="Arial Narrow" w:hAnsi="Arial Narrow" w:cs="Arial"/>
          <w:sz w:val="24"/>
          <w:szCs w:val="24"/>
        </w:rPr>
        <w:t>To date though</w:t>
      </w:r>
      <w:r w:rsidR="001F416C">
        <w:rPr>
          <w:rFonts w:ascii="Arial Narrow" w:hAnsi="Arial Narrow" w:cs="Arial"/>
          <w:sz w:val="24"/>
          <w:szCs w:val="24"/>
        </w:rPr>
        <w:t>,</w:t>
      </w:r>
      <w:r w:rsidR="00683684" w:rsidRPr="001C1F16">
        <w:rPr>
          <w:rFonts w:ascii="Arial Narrow" w:hAnsi="Arial Narrow" w:cs="Arial"/>
          <w:sz w:val="24"/>
          <w:szCs w:val="24"/>
        </w:rPr>
        <w:t xml:space="preserve"> there is little or no information on the </w:t>
      </w:r>
      <w:r w:rsidR="00DA769D">
        <w:rPr>
          <w:rFonts w:ascii="Arial Narrow" w:hAnsi="Arial Narrow" w:cs="Arial"/>
          <w:sz w:val="24"/>
          <w:szCs w:val="24"/>
        </w:rPr>
        <w:t xml:space="preserve">VET study </w:t>
      </w:r>
      <w:r w:rsidR="00683684" w:rsidRPr="001C1F16">
        <w:rPr>
          <w:rFonts w:ascii="Arial Narrow" w:hAnsi="Arial Narrow" w:cs="Arial"/>
          <w:sz w:val="24"/>
          <w:szCs w:val="24"/>
        </w:rPr>
        <w:t xml:space="preserve">experiences of the unique </w:t>
      </w:r>
      <w:r w:rsidR="00BC5FA1" w:rsidRPr="001C1F16">
        <w:rPr>
          <w:rFonts w:ascii="Arial Narrow" w:hAnsi="Arial Narrow" w:cs="Arial"/>
          <w:sz w:val="24"/>
          <w:szCs w:val="24"/>
        </w:rPr>
        <w:t>group of students who are the subject of this study</w:t>
      </w:r>
      <w:r w:rsidR="009271AF">
        <w:rPr>
          <w:rFonts w:ascii="Arial Narrow" w:hAnsi="Arial Narrow" w:cs="Arial"/>
          <w:sz w:val="24"/>
          <w:szCs w:val="24"/>
        </w:rPr>
        <w:t xml:space="preserve">, yet as Wilcoxson et al., (2011) </w:t>
      </w:r>
      <w:r w:rsidR="00DC67BC">
        <w:rPr>
          <w:rFonts w:ascii="Arial Narrow" w:hAnsi="Arial Narrow" w:cs="Arial"/>
          <w:sz w:val="24"/>
          <w:szCs w:val="24"/>
        </w:rPr>
        <w:t xml:space="preserve">suggest, institutions appear to have specific profiles in terms of student progression. </w:t>
      </w:r>
    </w:p>
    <w:bookmarkEnd w:id="1"/>
    <w:bookmarkEnd w:id="2"/>
    <w:p w:rsidR="006C4CC3" w:rsidRPr="001C1F16" w:rsidRDefault="006C4CC3" w:rsidP="006C4CC3">
      <w:pPr>
        <w:rPr>
          <w:rFonts w:ascii="Arial Narrow" w:hAnsi="Arial Narrow" w:cs="Arial"/>
          <w:b/>
          <w:sz w:val="24"/>
          <w:szCs w:val="24"/>
        </w:rPr>
      </w:pPr>
      <w:r w:rsidRPr="001C1F16">
        <w:rPr>
          <w:rFonts w:ascii="Arial Narrow" w:hAnsi="Arial Narrow" w:cs="Arial"/>
          <w:b/>
          <w:sz w:val="24"/>
          <w:szCs w:val="24"/>
        </w:rPr>
        <w:t>Participants and method</w:t>
      </w:r>
    </w:p>
    <w:p w:rsidR="00107733" w:rsidRPr="008F249A" w:rsidRDefault="006C4CC3" w:rsidP="00E90031">
      <w:pPr>
        <w:rPr>
          <w:rFonts w:ascii="Arial Narrow" w:hAnsi="Arial Narrow" w:cs="Arial"/>
          <w:sz w:val="24"/>
          <w:szCs w:val="24"/>
        </w:rPr>
      </w:pPr>
      <w:r w:rsidRPr="001C1F16">
        <w:rPr>
          <w:rFonts w:ascii="Arial Narrow" w:hAnsi="Arial Narrow" w:cs="Arial"/>
          <w:sz w:val="24"/>
          <w:szCs w:val="24"/>
        </w:rPr>
        <w:t xml:space="preserve">The data reported in this paper </w:t>
      </w:r>
      <w:r w:rsidR="003E2287" w:rsidRPr="001C1F16">
        <w:rPr>
          <w:rFonts w:ascii="Arial Narrow" w:hAnsi="Arial Narrow" w:cs="Arial"/>
          <w:sz w:val="24"/>
          <w:szCs w:val="24"/>
        </w:rPr>
        <w:t>are</w:t>
      </w:r>
      <w:r w:rsidR="008553B7" w:rsidRPr="001C1F16">
        <w:rPr>
          <w:rFonts w:ascii="Arial Narrow" w:hAnsi="Arial Narrow" w:cs="Arial"/>
          <w:sz w:val="24"/>
          <w:szCs w:val="24"/>
        </w:rPr>
        <w:t xml:space="preserve"> drawn from interviews with</w:t>
      </w:r>
      <w:r w:rsidR="0053681E" w:rsidRPr="001C1F16">
        <w:rPr>
          <w:rFonts w:ascii="Arial Narrow" w:hAnsi="Arial Narrow" w:cs="Arial"/>
          <w:sz w:val="24"/>
          <w:szCs w:val="24"/>
        </w:rPr>
        <w:t xml:space="preserve"> </w:t>
      </w:r>
      <w:r w:rsidR="00C61E9A">
        <w:rPr>
          <w:rFonts w:ascii="Arial Narrow" w:hAnsi="Arial Narrow" w:cs="Arial"/>
          <w:sz w:val="24"/>
          <w:szCs w:val="24"/>
        </w:rPr>
        <w:t xml:space="preserve">10 </w:t>
      </w:r>
      <w:r w:rsidR="00D029AB" w:rsidRPr="001C1F16">
        <w:rPr>
          <w:rFonts w:ascii="Arial Narrow" w:hAnsi="Arial Narrow" w:cs="Arial"/>
          <w:sz w:val="24"/>
          <w:szCs w:val="24"/>
        </w:rPr>
        <w:t>CQUniversity</w:t>
      </w:r>
      <w:r w:rsidR="00D029AB">
        <w:rPr>
          <w:rFonts w:ascii="Arial Narrow" w:hAnsi="Arial Narrow" w:cs="Arial"/>
          <w:sz w:val="24"/>
          <w:szCs w:val="24"/>
        </w:rPr>
        <w:t xml:space="preserve"> </w:t>
      </w:r>
      <w:r w:rsidR="008553B7" w:rsidRPr="001C1F16">
        <w:rPr>
          <w:rFonts w:ascii="Arial Narrow" w:hAnsi="Arial Narrow" w:cs="Arial"/>
          <w:sz w:val="24"/>
          <w:szCs w:val="24"/>
        </w:rPr>
        <w:t xml:space="preserve">students </w:t>
      </w:r>
      <w:r w:rsidRPr="001C1F16">
        <w:rPr>
          <w:rFonts w:ascii="Arial Narrow" w:hAnsi="Arial Narrow" w:cs="Arial"/>
          <w:sz w:val="24"/>
          <w:szCs w:val="24"/>
        </w:rPr>
        <w:t>enrolled in the Cert</w:t>
      </w:r>
      <w:r w:rsidR="002337A1" w:rsidRPr="001C1F16">
        <w:rPr>
          <w:rFonts w:ascii="Arial Narrow" w:hAnsi="Arial Narrow" w:cs="Arial"/>
          <w:sz w:val="24"/>
          <w:szCs w:val="24"/>
        </w:rPr>
        <w:t>ificate</w:t>
      </w:r>
      <w:r w:rsidRPr="001C1F16">
        <w:rPr>
          <w:rFonts w:ascii="Arial Narrow" w:hAnsi="Arial Narrow" w:cs="Arial"/>
          <w:sz w:val="24"/>
          <w:szCs w:val="24"/>
        </w:rPr>
        <w:t xml:space="preserve"> III </w:t>
      </w:r>
      <w:r w:rsidR="00C61E9A">
        <w:rPr>
          <w:rFonts w:ascii="Arial Narrow" w:hAnsi="Arial Narrow" w:cs="Arial"/>
          <w:sz w:val="24"/>
          <w:szCs w:val="24"/>
        </w:rPr>
        <w:t xml:space="preserve">or Diploma </w:t>
      </w:r>
      <w:r w:rsidR="005E14B4" w:rsidRPr="001C1F16">
        <w:rPr>
          <w:rFonts w:ascii="Arial Narrow" w:hAnsi="Arial Narrow" w:cs="Arial"/>
          <w:sz w:val="24"/>
          <w:szCs w:val="24"/>
        </w:rPr>
        <w:t>in E</w:t>
      </w:r>
      <w:r w:rsidR="002337A1" w:rsidRPr="001C1F16">
        <w:rPr>
          <w:rFonts w:ascii="Arial Narrow" w:hAnsi="Arial Narrow" w:cs="Arial"/>
          <w:sz w:val="24"/>
          <w:szCs w:val="24"/>
        </w:rPr>
        <w:t>arly Childhood Education</w:t>
      </w:r>
      <w:r w:rsidR="005E14B4" w:rsidRPr="001C1F16">
        <w:rPr>
          <w:rFonts w:ascii="Arial Narrow" w:hAnsi="Arial Narrow" w:cs="Arial"/>
          <w:sz w:val="24"/>
          <w:szCs w:val="24"/>
        </w:rPr>
        <w:t xml:space="preserve"> </w:t>
      </w:r>
      <w:r w:rsidR="00833067">
        <w:rPr>
          <w:rFonts w:ascii="Arial Narrow" w:hAnsi="Arial Narrow" w:cs="Arial"/>
          <w:sz w:val="24"/>
          <w:szCs w:val="24"/>
        </w:rPr>
        <w:t xml:space="preserve">and Care </w:t>
      </w:r>
      <w:r w:rsidR="00406267" w:rsidRPr="001C1F16">
        <w:rPr>
          <w:rFonts w:ascii="Arial Narrow" w:hAnsi="Arial Narrow" w:cs="Arial"/>
          <w:sz w:val="24"/>
          <w:szCs w:val="24"/>
        </w:rPr>
        <w:t>for whom English is an additional language and who have live</w:t>
      </w:r>
      <w:r w:rsidR="00406267">
        <w:rPr>
          <w:rFonts w:ascii="Arial Narrow" w:hAnsi="Arial Narrow" w:cs="Arial"/>
          <w:sz w:val="24"/>
          <w:szCs w:val="24"/>
        </w:rPr>
        <w:t xml:space="preserve">d in Australia for less than 10 </w:t>
      </w:r>
      <w:r w:rsidR="00406267" w:rsidRPr="001C1F16">
        <w:rPr>
          <w:rFonts w:ascii="Arial Narrow" w:hAnsi="Arial Narrow" w:cs="Arial"/>
          <w:sz w:val="24"/>
          <w:szCs w:val="24"/>
        </w:rPr>
        <w:t xml:space="preserve">years. </w:t>
      </w:r>
      <w:r w:rsidR="004230A8" w:rsidRPr="001C1F16">
        <w:rPr>
          <w:rFonts w:ascii="Arial Narrow" w:hAnsi="Arial Narrow" w:cs="Arial"/>
          <w:sz w:val="24"/>
          <w:szCs w:val="24"/>
        </w:rPr>
        <w:t xml:space="preserve">The students are part of a </w:t>
      </w:r>
      <w:r w:rsidR="00406267">
        <w:rPr>
          <w:rFonts w:ascii="Arial Narrow" w:hAnsi="Arial Narrow" w:cs="Arial"/>
          <w:sz w:val="24"/>
          <w:szCs w:val="24"/>
        </w:rPr>
        <w:t xml:space="preserve">much </w:t>
      </w:r>
      <w:r w:rsidR="004230A8" w:rsidRPr="001C1F16">
        <w:rPr>
          <w:rFonts w:ascii="Arial Narrow" w:hAnsi="Arial Narrow" w:cs="Arial"/>
          <w:sz w:val="24"/>
          <w:szCs w:val="24"/>
        </w:rPr>
        <w:t>larger cohort of regional students</w:t>
      </w:r>
      <w:r w:rsidR="00C04503">
        <w:rPr>
          <w:rFonts w:ascii="Arial Narrow" w:hAnsi="Arial Narrow" w:cs="Arial"/>
          <w:sz w:val="24"/>
          <w:szCs w:val="24"/>
        </w:rPr>
        <w:t xml:space="preserve"> enrolled in early childhood education and care qualif</w:t>
      </w:r>
      <w:r w:rsidR="00DE0D6C">
        <w:rPr>
          <w:rFonts w:ascii="Arial Narrow" w:hAnsi="Arial Narrow" w:cs="Arial"/>
          <w:sz w:val="24"/>
          <w:szCs w:val="24"/>
        </w:rPr>
        <w:t>i</w:t>
      </w:r>
      <w:r w:rsidR="00C04503">
        <w:rPr>
          <w:rFonts w:ascii="Arial Narrow" w:hAnsi="Arial Narrow" w:cs="Arial"/>
          <w:sz w:val="24"/>
          <w:szCs w:val="24"/>
        </w:rPr>
        <w:t>cations</w:t>
      </w:r>
      <w:r w:rsidR="00406267">
        <w:rPr>
          <w:rFonts w:ascii="Arial Narrow" w:hAnsi="Arial Narrow" w:cs="Arial"/>
          <w:sz w:val="24"/>
          <w:szCs w:val="24"/>
        </w:rPr>
        <w:t xml:space="preserve">. </w:t>
      </w:r>
      <w:r w:rsidR="006658D5" w:rsidRPr="001C1F16">
        <w:rPr>
          <w:rFonts w:ascii="Arial Narrow" w:hAnsi="Arial Narrow" w:cs="Arial"/>
          <w:sz w:val="24"/>
          <w:szCs w:val="24"/>
        </w:rPr>
        <w:t xml:space="preserve"> </w:t>
      </w:r>
      <w:r w:rsidR="00107733" w:rsidRPr="001C1F16">
        <w:rPr>
          <w:rFonts w:ascii="Arial Narrow" w:hAnsi="Arial Narrow" w:cs="Arial"/>
          <w:sz w:val="24"/>
          <w:szCs w:val="24"/>
        </w:rPr>
        <w:t xml:space="preserve">While there is a </w:t>
      </w:r>
      <w:r w:rsidR="005E34C4" w:rsidRPr="001C1F16">
        <w:rPr>
          <w:rFonts w:ascii="Arial Narrow" w:hAnsi="Arial Narrow" w:cs="Arial"/>
          <w:sz w:val="24"/>
          <w:szCs w:val="24"/>
        </w:rPr>
        <w:t>CQUniversity</w:t>
      </w:r>
      <w:r w:rsidR="00107733" w:rsidRPr="001C1F16">
        <w:rPr>
          <w:rFonts w:ascii="Arial Narrow" w:hAnsi="Arial Narrow" w:cs="Arial"/>
          <w:sz w:val="24"/>
          <w:szCs w:val="24"/>
        </w:rPr>
        <w:t xml:space="preserve"> campus in major centres such as Mackay</w:t>
      </w:r>
      <w:r w:rsidR="00FC3906">
        <w:rPr>
          <w:rFonts w:ascii="Arial Narrow" w:hAnsi="Arial Narrow" w:cs="Arial"/>
          <w:sz w:val="24"/>
          <w:szCs w:val="24"/>
        </w:rPr>
        <w:t xml:space="preserve"> and Rockhampton</w:t>
      </w:r>
      <w:r w:rsidR="00BE59F4">
        <w:rPr>
          <w:rFonts w:ascii="Arial Narrow" w:hAnsi="Arial Narrow" w:cs="Arial"/>
          <w:sz w:val="24"/>
          <w:szCs w:val="24"/>
        </w:rPr>
        <w:t xml:space="preserve">, there is no campus </w:t>
      </w:r>
      <w:r w:rsidR="00670B82" w:rsidRPr="001C1F16">
        <w:rPr>
          <w:rFonts w:ascii="Arial Narrow" w:hAnsi="Arial Narrow" w:cs="Arial"/>
          <w:sz w:val="24"/>
          <w:szCs w:val="24"/>
        </w:rPr>
        <w:t xml:space="preserve">in </w:t>
      </w:r>
      <w:r w:rsidR="005E34C4" w:rsidRPr="001C1F16">
        <w:rPr>
          <w:rFonts w:ascii="Arial Narrow" w:hAnsi="Arial Narrow" w:cs="Arial"/>
          <w:sz w:val="24"/>
          <w:szCs w:val="24"/>
        </w:rPr>
        <w:t>outlying towns</w:t>
      </w:r>
      <w:r w:rsidR="00107733" w:rsidRPr="001C1F16">
        <w:rPr>
          <w:rFonts w:ascii="Arial Narrow" w:hAnsi="Arial Narrow" w:cs="Arial"/>
          <w:sz w:val="24"/>
          <w:szCs w:val="24"/>
        </w:rPr>
        <w:t xml:space="preserve"> such as Blackall, </w:t>
      </w:r>
      <w:r w:rsidR="00A47C4D" w:rsidRPr="001C1F16">
        <w:rPr>
          <w:rFonts w:ascii="Arial Narrow" w:hAnsi="Arial Narrow" w:cs="Arial"/>
          <w:sz w:val="24"/>
          <w:szCs w:val="24"/>
        </w:rPr>
        <w:t>Dysart</w:t>
      </w:r>
      <w:r w:rsidR="00107733" w:rsidRPr="001C1F16">
        <w:rPr>
          <w:rFonts w:ascii="Arial Narrow" w:hAnsi="Arial Narrow" w:cs="Arial"/>
          <w:sz w:val="24"/>
          <w:szCs w:val="24"/>
        </w:rPr>
        <w:t xml:space="preserve">, </w:t>
      </w:r>
      <w:r w:rsidR="00A47C4D" w:rsidRPr="001C1F16">
        <w:rPr>
          <w:rFonts w:ascii="Arial Narrow" w:hAnsi="Arial Narrow" w:cs="Arial"/>
          <w:sz w:val="24"/>
          <w:szCs w:val="24"/>
        </w:rPr>
        <w:t xml:space="preserve">Glenden, </w:t>
      </w:r>
      <w:r w:rsidR="00107733" w:rsidRPr="001C1F16">
        <w:rPr>
          <w:rFonts w:ascii="Arial Narrow" w:hAnsi="Arial Narrow" w:cs="Arial"/>
          <w:sz w:val="24"/>
          <w:szCs w:val="24"/>
        </w:rPr>
        <w:t>Clermont, Barcaldine, Blackwater</w:t>
      </w:r>
      <w:r w:rsidR="00A55CBA">
        <w:rPr>
          <w:rFonts w:ascii="Arial Narrow" w:hAnsi="Arial Narrow" w:cs="Arial"/>
          <w:sz w:val="24"/>
          <w:szCs w:val="24"/>
        </w:rPr>
        <w:t>, Winton</w:t>
      </w:r>
      <w:r w:rsidR="00107733" w:rsidRPr="001C1F16">
        <w:rPr>
          <w:rFonts w:ascii="Arial Narrow" w:hAnsi="Arial Narrow" w:cs="Arial"/>
          <w:sz w:val="24"/>
          <w:szCs w:val="24"/>
        </w:rPr>
        <w:t xml:space="preserve"> and Capella- all areas that e</w:t>
      </w:r>
      <w:r w:rsidR="00353DCC" w:rsidRPr="001C1F16">
        <w:rPr>
          <w:rFonts w:ascii="Arial Narrow" w:hAnsi="Arial Narrow" w:cs="Arial"/>
          <w:sz w:val="24"/>
          <w:szCs w:val="24"/>
        </w:rPr>
        <w:t xml:space="preserve">xperienced </w:t>
      </w:r>
      <w:r w:rsidR="00107733" w:rsidRPr="001C1F16">
        <w:rPr>
          <w:rFonts w:ascii="Arial Narrow" w:hAnsi="Arial Narrow" w:cs="Arial"/>
          <w:sz w:val="24"/>
          <w:szCs w:val="24"/>
        </w:rPr>
        <w:t>significant population growth during the resource boom</w:t>
      </w:r>
      <w:r w:rsidR="00353DCC" w:rsidRPr="001C1F16">
        <w:rPr>
          <w:rFonts w:ascii="Arial Narrow" w:hAnsi="Arial Narrow" w:cs="Arial"/>
          <w:sz w:val="24"/>
          <w:szCs w:val="24"/>
        </w:rPr>
        <w:t>. S</w:t>
      </w:r>
      <w:r w:rsidR="00107733" w:rsidRPr="001C1F16">
        <w:rPr>
          <w:rFonts w:ascii="Arial Narrow" w:hAnsi="Arial Narrow" w:cs="Arial"/>
          <w:sz w:val="24"/>
          <w:szCs w:val="24"/>
        </w:rPr>
        <w:t xml:space="preserve">tudents in </w:t>
      </w:r>
      <w:r w:rsidR="00353DCC" w:rsidRPr="001C1F16">
        <w:rPr>
          <w:rFonts w:ascii="Arial Narrow" w:hAnsi="Arial Narrow" w:cs="Arial"/>
          <w:sz w:val="24"/>
          <w:szCs w:val="24"/>
        </w:rPr>
        <w:t xml:space="preserve">these </w:t>
      </w:r>
      <w:r w:rsidR="00107733" w:rsidRPr="001C1F16">
        <w:rPr>
          <w:rFonts w:ascii="Arial Narrow" w:hAnsi="Arial Narrow" w:cs="Arial"/>
          <w:sz w:val="24"/>
          <w:szCs w:val="24"/>
        </w:rPr>
        <w:t xml:space="preserve">communities seeking </w:t>
      </w:r>
      <w:r w:rsidR="00833067">
        <w:rPr>
          <w:rFonts w:ascii="Arial Narrow" w:hAnsi="Arial Narrow" w:cs="Arial"/>
          <w:sz w:val="24"/>
          <w:szCs w:val="24"/>
        </w:rPr>
        <w:t>an</w:t>
      </w:r>
      <w:r w:rsidR="00107733" w:rsidRPr="001C1F16">
        <w:rPr>
          <w:rFonts w:ascii="Arial Narrow" w:hAnsi="Arial Narrow" w:cs="Arial"/>
          <w:sz w:val="24"/>
          <w:szCs w:val="24"/>
        </w:rPr>
        <w:t xml:space="preserve"> </w:t>
      </w:r>
      <w:r w:rsidR="005E34C4" w:rsidRPr="001C1F16">
        <w:rPr>
          <w:rFonts w:ascii="Arial Narrow" w:hAnsi="Arial Narrow" w:cs="Arial"/>
          <w:sz w:val="24"/>
          <w:szCs w:val="24"/>
        </w:rPr>
        <w:t>e</w:t>
      </w:r>
      <w:r w:rsidR="00E90031" w:rsidRPr="001C1F16">
        <w:rPr>
          <w:rFonts w:ascii="Arial Narrow" w:hAnsi="Arial Narrow" w:cs="Arial"/>
          <w:sz w:val="24"/>
          <w:szCs w:val="24"/>
        </w:rPr>
        <w:t>arly childho</w:t>
      </w:r>
      <w:r w:rsidR="005E34C4" w:rsidRPr="001C1F16">
        <w:rPr>
          <w:rFonts w:ascii="Arial Narrow" w:hAnsi="Arial Narrow" w:cs="Arial"/>
          <w:sz w:val="24"/>
          <w:szCs w:val="24"/>
        </w:rPr>
        <w:t>od</w:t>
      </w:r>
      <w:r w:rsidR="00107733" w:rsidRPr="001C1F16">
        <w:rPr>
          <w:rFonts w:ascii="Arial Narrow" w:hAnsi="Arial Narrow" w:cs="Arial"/>
          <w:sz w:val="24"/>
          <w:szCs w:val="24"/>
        </w:rPr>
        <w:t xml:space="preserve"> qualification </w:t>
      </w:r>
      <w:r w:rsidR="005A2F77">
        <w:rPr>
          <w:rFonts w:ascii="Arial Narrow" w:hAnsi="Arial Narrow" w:cs="Arial"/>
          <w:sz w:val="24"/>
          <w:szCs w:val="24"/>
        </w:rPr>
        <w:t>must</w:t>
      </w:r>
      <w:r w:rsidR="00107733" w:rsidRPr="001C1F16">
        <w:rPr>
          <w:rFonts w:ascii="Arial Narrow" w:hAnsi="Arial Narrow" w:cs="Arial"/>
          <w:sz w:val="24"/>
          <w:szCs w:val="24"/>
        </w:rPr>
        <w:t xml:space="preserve"> </w:t>
      </w:r>
      <w:r w:rsidR="00833067">
        <w:rPr>
          <w:rFonts w:ascii="Arial Narrow" w:hAnsi="Arial Narrow" w:cs="Arial"/>
          <w:sz w:val="24"/>
          <w:szCs w:val="24"/>
        </w:rPr>
        <w:t xml:space="preserve">generally </w:t>
      </w:r>
      <w:r w:rsidR="00C04503">
        <w:rPr>
          <w:rFonts w:ascii="Arial Narrow" w:hAnsi="Arial Narrow" w:cs="Arial"/>
          <w:sz w:val="24"/>
          <w:szCs w:val="24"/>
        </w:rPr>
        <w:t>enrol in a</w:t>
      </w:r>
      <w:r w:rsidR="00670B82" w:rsidRPr="001C1F16">
        <w:rPr>
          <w:rFonts w:ascii="Arial Narrow" w:hAnsi="Arial Narrow" w:cs="Arial"/>
          <w:sz w:val="24"/>
          <w:szCs w:val="24"/>
        </w:rPr>
        <w:t xml:space="preserve"> distance education</w:t>
      </w:r>
      <w:r w:rsidR="00C04503">
        <w:rPr>
          <w:rFonts w:ascii="Arial Narrow" w:hAnsi="Arial Narrow" w:cs="Arial"/>
          <w:sz w:val="24"/>
          <w:szCs w:val="24"/>
        </w:rPr>
        <w:t xml:space="preserve"> mode </w:t>
      </w:r>
      <w:r w:rsidR="005A2F77">
        <w:rPr>
          <w:rFonts w:ascii="Arial Narrow" w:hAnsi="Arial Narrow" w:cs="Arial"/>
          <w:sz w:val="24"/>
          <w:szCs w:val="24"/>
        </w:rPr>
        <w:t>-</w:t>
      </w:r>
      <w:r w:rsidR="00670B82" w:rsidRPr="001C1F16">
        <w:rPr>
          <w:rFonts w:ascii="Arial Narrow" w:hAnsi="Arial Narrow" w:cs="Arial"/>
          <w:sz w:val="24"/>
          <w:szCs w:val="24"/>
        </w:rPr>
        <w:t xml:space="preserve"> </w:t>
      </w:r>
      <w:r w:rsidR="005E34C4" w:rsidRPr="001C1F16">
        <w:rPr>
          <w:rFonts w:ascii="Arial Narrow" w:hAnsi="Arial Narrow" w:cs="Arial"/>
          <w:sz w:val="24"/>
          <w:szCs w:val="24"/>
        </w:rPr>
        <w:t xml:space="preserve">either </w:t>
      </w:r>
      <w:r w:rsidR="00107733" w:rsidRPr="001C1F16">
        <w:rPr>
          <w:rFonts w:ascii="Arial Narrow" w:hAnsi="Arial Narrow" w:cs="Arial"/>
          <w:sz w:val="24"/>
          <w:szCs w:val="24"/>
        </w:rPr>
        <w:t>with</w:t>
      </w:r>
      <w:r w:rsidR="005E34C4" w:rsidRPr="001C1F16">
        <w:rPr>
          <w:rFonts w:ascii="Arial Narrow" w:hAnsi="Arial Narrow" w:cs="Arial"/>
          <w:sz w:val="24"/>
          <w:szCs w:val="24"/>
        </w:rPr>
        <w:t xml:space="preserve"> CQUniversity </w:t>
      </w:r>
      <w:r w:rsidR="00107733" w:rsidRPr="001C1F16">
        <w:rPr>
          <w:rFonts w:ascii="Arial Narrow" w:hAnsi="Arial Narrow" w:cs="Arial"/>
          <w:sz w:val="24"/>
          <w:szCs w:val="24"/>
        </w:rPr>
        <w:t xml:space="preserve">or </w:t>
      </w:r>
      <w:r w:rsidR="00FC3906">
        <w:rPr>
          <w:rFonts w:ascii="Arial Narrow" w:hAnsi="Arial Narrow" w:cs="Arial"/>
          <w:sz w:val="24"/>
          <w:szCs w:val="24"/>
        </w:rPr>
        <w:t xml:space="preserve">a </w:t>
      </w:r>
      <w:r w:rsidR="00BB4665">
        <w:rPr>
          <w:rFonts w:ascii="Arial Narrow" w:hAnsi="Arial Narrow" w:cs="Arial"/>
          <w:sz w:val="24"/>
          <w:szCs w:val="24"/>
        </w:rPr>
        <w:t>commer</w:t>
      </w:r>
      <w:r w:rsidR="008F249A">
        <w:rPr>
          <w:rFonts w:ascii="Arial Narrow" w:hAnsi="Arial Narrow" w:cs="Arial"/>
          <w:sz w:val="24"/>
          <w:szCs w:val="24"/>
        </w:rPr>
        <w:t>ci</w:t>
      </w:r>
      <w:r w:rsidR="00BB4665">
        <w:rPr>
          <w:rFonts w:ascii="Arial Narrow" w:hAnsi="Arial Narrow" w:cs="Arial"/>
          <w:sz w:val="24"/>
          <w:szCs w:val="24"/>
        </w:rPr>
        <w:t>al</w:t>
      </w:r>
      <w:r w:rsidR="00107733" w:rsidRPr="001C1F16">
        <w:rPr>
          <w:rFonts w:ascii="Arial Narrow" w:hAnsi="Arial Narrow" w:cs="Arial"/>
          <w:sz w:val="24"/>
          <w:szCs w:val="24"/>
        </w:rPr>
        <w:t xml:space="preserve"> R</w:t>
      </w:r>
      <w:r w:rsidR="002C1E05" w:rsidRPr="001C1F16">
        <w:rPr>
          <w:rFonts w:ascii="Arial Narrow" w:hAnsi="Arial Narrow" w:cs="Arial"/>
          <w:sz w:val="24"/>
          <w:szCs w:val="24"/>
        </w:rPr>
        <w:t xml:space="preserve">egistered </w:t>
      </w:r>
      <w:r w:rsidR="00107733" w:rsidRPr="001C1F16">
        <w:rPr>
          <w:rFonts w:ascii="Arial Narrow" w:hAnsi="Arial Narrow" w:cs="Arial"/>
          <w:sz w:val="24"/>
          <w:szCs w:val="24"/>
        </w:rPr>
        <w:t>T</w:t>
      </w:r>
      <w:r w:rsidR="002C1E05" w:rsidRPr="001C1F16">
        <w:rPr>
          <w:rFonts w:ascii="Arial Narrow" w:hAnsi="Arial Narrow" w:cs="Arial"/>
          <w:sz w:val="24"/>
          <w:szCs w:val="24"/>
        </w:rPr>
        <w:t xml:space="preserve">raining </w:t>
      </w:r>
      <w:r w:rsidR="00107733" w:rsidRPr="001C1F16">
        <w:rPr>
          <w:rFonts w:ascii="Arial Narrow" w:hAnsi="Arial Narrow" w:cs="Arial"/>
          <w:sz w:val="24"/>
          <w:szCs w:val="24"/>
        </w:rPr>
        <w:t>O</w:t>
      </w:r>
      <w:r w:rsidR="002C1E05" w:rsidRPr="001C1F16">
        <w:rPr>
          <w:rFonts w:ascii="Arial Narrow" w:hAnsi="Arial Narrow" w:cs="Arial"/>
          <w:sz w:val="24"/>
          <w:szCs w:val="24"/>
        </w:rPr>
        <w:t>rganisation (RTO)</w:t>
      </w:r>
      <w:r w:rsidR="00107733" w:rsidRPr="001C1F16">
        <w:rPr>
          <w:rFonts w:ascii="Arial Narrow" w:hAnsi="Arial Narrow" w:cs="Arial"/>
          <w:sz w:val="24"/>
          <w:szCs w:val="24"/>
        </w:rPr>
        <w:t xml:space="preserve">. </w:t>
      </w:r>
      <w:r w:rsidR="00BE59F4">
        <w:rPr>
          <w:rFonts w:ascii="Arial Narrow" w:hAnsi="Arial Narrow" w:cs="Arial"/>
          <w:sz w:val="24"/>
          <w:szCs w:val="24"/>
        </w:rPr>
        <w:t xml:space="preserve">In Emerald, while there is a CQU campus, it does not offer early childhood qualifications. </w:t>
      </w:r>
      <w:r w:rsidR="00064A5A">
        <w:rPr>
          <w:rFonts w:ascii="Arial Narrow" w:hAnsi="Arial Narrow" w:cs="Arial"/>
          <w:sz w:val="24"/>
          <w:szCs w:val="24"/>
        </w:rPr>
        <w:t>There is s</w:t>
      </w:r>
      <w:r w:rsidR="00BB4665">
        <w:rPr>
          <w:rFonts w:ascii="Arial Narrow" w:hAnsi="Arial Narrow" w:cs="Arial"/>
          <w:sz w:val="24"/>
          <w:szCs w:val="24"/>
        </w:rPr>
        <w:t xml:space="preserve">ome targeted </w:t>
      </w:r>
      <w:r w:rsidR="002C1E05" w:rsidRPr="001C1F16">
        <w:rPr>
          <w:rFonts w:ascii="Arial Narrow" w:hAnsi="Arial Narrow" w:cs="Arial"/>
          <w:sz w:val="24"/>
          <w:szCs w:val="24"/>
        </w:rPr>
        <w:t xml:space="preserve">CQUniversity </w:t>
      </w:r>
      <w:r w:rsidR="00C04503">
        <w:rPr>
          <w:rFonts w:ascii="Arial Narrow" w:hAnsi="Arial Narrow" w:cs="Arial"/>
          <w:sz w:val="24"/>
          <w:szCs w:val="24"/>
        </w:rPr>
        <w:t>fund</w:t>
      </w:r>
      <w:r w:rsidR="005A2F77">
        <w:rPr>
          <w:rFonts w:ascii="Arial Narrow" w:hAnsi="Arial Narrow" w:cs="Arial"/>
          <w:sz w:val="24"/>
          <w:szCs w:val="24"/>
        </w:rPr>
        <w:t xml:space="preserve">ing </w:t>
      </w:r>
      <w:r w:rsidR="00064A5A">
        <w:rPr>
          <w:rFonts w:ascii="Arial Narrow" w:hAnsi="Arial Narrow" w:cs="Arial"/>
          <w:sz w:val="24"/>
          <w:szCs w:val="24"/>
        </w:rPr>
        <w:t xml:space="preserve">that </w:t>
      </w:r>
      <w:r w:rsidR="00107733" w:rsidRPr="001C1F16">
        <w:rPr>
          <w:rFonts w:ascii="Arial Narrow" w:hAnsi="Arial Narrow" w:cs="Arial"/>
          <w:sz w:val="24"/>
          <w:szCs w:val="24"/>
        </w:rPr>
        <w:t xml:space="preserve">enables a VET teacher to visit </w:t>
      </w:r>
      <w:r w:rsidR="00D05B89" w:rsidRPr="001C1F16">
        <w:rPr>
          <w:rFonts w:ascii="Arial Narrow" w:hAnsi="Arial Narrow" w:cs="Arial"/>
          <w:sz w:val="24"/>
          <w:szCs w:val="24"/>
        </w:rPr>
        <w:t>communities</w:t>
      </w:r>
      <w:r w:rsidR="00E90031" w:rsidRPr="001C1F16">
        <w:rPr>
          <w:rFonts w:ascii="Arial Narrow" w:hAnsi="Arial Narrow" w:cs="Arial"/>
          <w:sz w:val="24"/>
          <w:szCs w:val="24"/>
        </w:rPr>
        <w:t xml:space="preserve"> </w:t>
      </w:r>
      <w:r w:rsidR="00107733" w:rsidRPr="001C1F16">
        <w:rPr>
          <w:rFonts w:ascii="Arial Narrow" w:hAnsi="Arial Narrow" w:cs="Arial"/>
          <w:sz w:val="24"/>
          <w:szCs w:val="24"/>
        </w:rPr>
        <w:t xml:space="preserve">to </w:t>
      </w:r>
      <w:r w:rsidR="00C14C35">
        <w:rPr>
          <w:rFonts w:ascii="Arial Narrow" w:hAnsi="Arial Narrow" w:cs="Arial"/>
          <w:sz w:val="24"/>
          <w:szCs w:val="24"/>
        </w:rPr>
        <w:t>meet with students on a one-to-</w:t>
      </w:r>
      <w:r w:rsidR="00E136F0">
        <w:rPr>
          <w:rFonts w:ascii="Arial Narrow" w:hAnsi="Arial Narrow" w:cs="Arial"/>
          <w:sz w:val="24"/>
          <w:szCs w:val="24"/>
        </w:rPr>
        <w:t xml:space="preserve">one basis, </w:t>
      </w:r>
      <w:r w:rsidR="000C2EB6" w:rsidRPr="001C1F16">
        <w:rPr>
          <w:rFonts w:ascii="Arial Narrow" w:hAnsi="Arial Narrow" w:cs="Arial"/>
          <w:sz w:val="24"/>
          <w:szCs w:val="24"/>
        </w:rPr>
        <w:t xml:space="preserve">run </w:t>
      </w:r>
      <w:r w:rsidR="00E136F0">
        <w:rPr>
          <w:rFonts w:ascii="Arial Narrow" w:hAnsi="Arial Narrow" w:cs="Arial"/>
          <w:sz w:val="24"/>
          <w:szCs w:val="24"/>
        </w:rPr>
        <w:t xml:space="preserve">group </w:t>
      </w:r>
      <w:r w:rsidR="000C2EB6" w:rsidRPr="001C1F16">
        <w:rPr>
          <w:rFonts w:ascii="Arial Narrow" w:hAnsi="Arial Narrow" w:cs="Arial"/>
          <w:sz w:val="24"/>
          <w:szCs w:val="24"/>
        </w:rPr>
        <w:t>workshops</w:t>
      </w:r>
      <w:r w:rsidR="00E136F0">
        <w:rPr>
          <w:rFonts w:ascii="Arial Narrow" w:hAnsi="Arial Narrow" w:cs="Arial"/>
          <w:sz w:val="24"/>
          <w:szCs w:val="24"/>
        </w:rPr>
        <w:t>, visit workplaces</w:t>
      </w:r>
      <w:r w:rsidR="00D07E51" w:rsidRPr="001C1F16">
        <w:rPr>
          <w:rFonts w:ascii="Arial Narrow" w:hAnsi="Arial Narrow" w:cs="Arial"/>
          <w:sz w:val="24"/>
          <w:szCs w:val="24"/>
        </w:rPr>
        <w:t xml:space="preserve"> and undertake assessments</w:t>
      </w:r>
      <w:r w:rsidR="00107733" w:rsidRPr="001C1F16">
        <w:rPr>
          <w:rFonts w:ascii="Arial Narrow" w:hAnsi="Arial Narrow" w:cs="Arial"/>
          <w:sz w:val="24"/>
          <w:szCs w:val="24"/>
        </w:rPr>
        <w:t xml:space="preserve">. </w:t>
      </w:r>
    </w:p>
    <w:p w:rsidR="00273858" w:rsidRDefault="006C4CC3" w:rsidP="00385D63">
      <w:pPr>
        <w:rPr>
          <w:rFonts w:ascii="Arial Narrow" w:hAnsi="Arial Narrow"/>
          <w:sz w:val="24"/>
          <w:szCs w:val="24"/>
        </w:rPr>
      </w:pPr>
      <w:r w:rsidRPr="001C1F16">
        <w:rPr>
          <w:rFonts w:ascii="Arial Narrow" w:hAnsi="Arial Narrow" w:cs="Arial"/>
          <w:sz w:val="24"/>
          <w:szCs w:val="24"/>
        </w:rPr>
        <w:t xml:space="preserve">Participants were contacted via course lecturers </w:t>
      </w:r>
      <w:r w:rsidR="00E1321F" w:rsidRPr="001C1F16">
        <w:rPr>
          <w:rFonts w:ascii="Arial Narrow" w:hAnsi="Arial Narrow" w:cs="Arial"/>
          <w:sz w:val="24"/>
          <w:szCs w:val="24"/>
        </w:rPr>
        <w:t>and were interviewed in their</w:t>
      </w:r>
      <w:r w:rsidRPr="001C1F16">
        <w:rPr>
          <w:rFonts w:ascii="Arial Narrow" w:hAnsi="Arial Narrow" w:cs="Arial"/>
          <w:sz w:val="24"/>
          <w:szCs w:val="24"/>
        </w:rPr>
        <w:t xml:space="preserve"> workplaces </w:t>
      </w:r>
      <w:r w:rsidR="0053681E" w:rsidRPr="001C1F16">
        <w:rPr>
          <w:rFonts w:ascii="Arial Narrow" w:hAnsi="Arial Narrow" w:cs="Arial"/>
          <w:sz w:val="24"/>
          <w:szCs w:val="24"/>
        </w:rPr>
        <w:t xml:space="preserve">during work breaks or at a </w:t>
      </w:r>
      <w:r w:rsidR="00E136F0">
        <w:rPr>
          <w:rFonts w:ascii="Arial Narrow" w:hAnsi="Arial Narrow" w:cs="Arial"/>
          <w:sz w:val="24"/>
          <w:szCs w:val="24"/>
        </w:rPr>
        <w:t xml:space="preserve">regional </w:t>
      </w:r>
      <w:r w:rsidR="0053681E" w:rsidRPr="001C1F16">
        <w:rPr>
          <w:rFonts w:ascii="Arial Narrow" w:hAnsi="Arial Narrow" w:cs="Arial"/>
          <w:sz w:val="24"/>
          <w:szCs w:val="24"/>
        </w:rPr>
        <w:t>campus ‘hub’</w:t>
      </w:r>
      <w:r w:rsidRPr="001C1F16">
        <w:rPr>
          <w:rFonts w:ascii="Arial Narrow" w:hAnsi="Arial Narrow" w:cs="Arial"/>
          <w:sz w:val="24"/>
          <w:szCs w:val="24"/>
        </w:rPr>
        <w:t xml:space="preserve">. Interviews were open ended </w:t>
      </w:r>
      <w:r w:rsidR="004A4542" w:rsidRPr="001C1F16">
        <w:rPr>
          <w:rFonts w:ascii="Arial Narrow" w:hAnsi="Arial Narrow" w:cs="Arial"/>
          <w:sz w:val="24"/>
          <w:szCs w:val="24"/>
        </w:rPr>
        <w:t>with questions focusing</w:t>
      </w:r>
      <w:r w:rsidRPr="001C1F16">
        <w:rPr>
          <w:rFonts w:ascii="Arial Narrow" w:hAnsi="Arial Narrow" w:cs="Arial"/>
          <w:sz w:val="24"/>
          <w:szCs w:val="24"/>
        </w:rPr>
        <w:t xml:space="preserve"> on </w:t>
      </w:r>
      <w:r w:rsidR="00F76E67" w:rsidRPr="001C1F16">
        <w:rPr>
          <w:rFonts w:ascii="Arial Narrow" w:hAnsi="Arial Narrow" w:cs="Arial"/>
          <w:sz w:val="24"/>
          <w:szCs w:val="24"/>
        </w:rPr>
        <w:t xml:space="preserve">previous </w:t>
      </w:r>
      <w:r w:rsidR="00F76E67" w:rsidRPr="001C1F16">
        <w:rPr>
          <w:rFonts w:ascii="Arial Narrow" w:hAnsi="Arial Narrow" w:cs="Arial"/>
          <w:sz w:val="24"/>
          <w:szCs w:val="24"/>
        </w:rPr>
        <w:lastRenderedPageBreak/>
        <w:t>education background, motivation for enrolment, family/cultural</w:t>
      </w:r>
      <w:r w:rsidR="004E37F9" w:rsidRPr="001C1F16">
        <w:rPr>
          <w:rFonts w:ascii="Arial Narrow" w:hAnsi="Arial Narrow" w:cs="Arial"/>
          <w:sz w:val="24"/>
          <w:szCs w:val="24"/>
        </w:rPr>
        <w:t>, work status and experi</w:t>
      </w:r>
      <w:r w:rsidR="00F76E67" w:rsidRPr="001C1F16">
        <w:rPr>
          <w:rFonts w:ascii="Arial Narrow" w:hAnsi="Arial Narrow" w:cs="Arial"/>
          <w:sz w:val="24"/>
          <w:szCs w:val="24"/>
        </w:rPr>
        <w:t>ence</w:t>
      </w:r>
      <w:r w:rsidR="004E37F9" w:rsidRPr="001C1F16">
        <w:rPr>
          <w:rFonts w:ascii="Arial Narrow" w:hAnsi="Arial Narrow" w:cs="Arial"/>
          <w:sz w:val="24"/>
          <w:szCs w:val="24"/>
        </w:rPr>
        <w:t xml:space="preserve">, study experiences and </w:t>
      </w:r>
      <w:r w:rsidR="00487A9D" w:rsidRPr="001C1F16">
        <w:rPr>
          <w:rFonts w:ascii="Arial Narrow" w:hAnsi="Arial Narrow" w:cs="Arial"/>
          <w:sz w:val="24"/>
          <w:szCs w:val="24"/>
        </w:rPr>
        <w:t>navigating study/</w:t>
      </w:r>
      <w:r w:rsidR="00F76E67" w:rsidRPr="001C1F16">
        <w:rPr>
          <w:rFonts w:ascii="Arial Narrow" w:hAnsi="Arial Narrow" w:cs="Arial"/>
          <w:sz w:val="24"/>
          <w:szCs w:val="24"/>
        </w:rPr>
        <w:t xml:space="preserve"> </w:t>
      </w:r>
      <w:r w:rsidR="00487A9D" w:rsidRPr="001C1F16">
        <w:rPr>
          <w:rFonts w:ascii="Arial Narrow" w:hAnsi="Arial Narrow" w:cs="Arial"/>
          <w:sz w:val="24"/>
          <w:szCs w:val="24"/>
        </w:rPr>
        <w:t>work/family demands, and perceptions of what helps or would help support their</w:t>
      </w:r>
      <w:r w:rsidR="008A25DD" w:rsidRPr="001C1F16">
        <w:rPr>
          <w:rFonts w:ascii="Arial Narrow" w:hAnsi="Arial Narrow" w:cs="Arial"/>
          <w:sz w:val="24"/>
          <w:szCs w:val="24"/>
        </w:rPr>
        <w:t xml:space="preserve"> on-going</w:t>
      </w:r>
      <w:r w:rsidR="00487A9D" w:rsidRPr="001C1F16">
        <w:rPr>
          <w:rFonts w:ascii="Arial Narrow" w:hAnsi="Arial Narrow" w:cs="Arial"/>
          <w:sz w:val="24"/>
          <w:szCs w:val="24"/>
        </w:rPr>
        <w:t xml:space="preserve"> study</w:t>
      </w:r>
      <w:r w:rsidR="008A25DD" w:rsidRPr="001C1F16">
        <w:rPr>
          <w:rFonts w:ascii="Arial Narrow" w:hAnsi="Arial Narrow" w:cs="Arial"/>
          <w:sz w:val="24"/>
          <w:szCs w:val="24"/>
        </w:rPr>
        <w:t xml:space="preserve">. </w:t>
      </w:r>
      <w:r w:rsidR="00385D63" w:rsidRPr="001C1F16">
        <w:rPr>
          <w:rFonts w:ascii="Arial Narrow" w:hAnsi="Arial Narrow" w:cs="Arial"/>
          <w:sz w:val="24"/>
          <w:szCs w:val="24"/>
        </w:rPr>
        <w:t xml:space="preserve">Interview questions </w:t>
      </w:r>
      <w:r w:rsidR="00385D63" w:rsidRPr="001C1F16">
        <w:rPr>
          <w:rFonts w:ascii="Arial Narrow" w:hAnsi="Arial Narrow"/>
          <w:sz w:val="24"/>
          <w:szCs w:val="24"/>
        </w:rPr>
        <w:t xml:space="preserve">drew on six sets of variables </w:t>
      </w:r>
      <w:r w:rsidR="00CC4580" w:rsidRPr="001C1F16">
        <w:rPr>
          <w:rFonts w:ascii="Arial Narrow" w:hAnsi="Arial Narrow"/>
          <w:sz w:val="24"/>
          <w:szCs w:val="24"/>
        </w:rPr>
        <w:t xml:space="preserve">implicated in </w:t>
      </w:r>
      <w:r w:rsidR="00423FD6" w:rsidRPr="001C1F16">
        <w:rPr>
          <w:rFonts w:ascii="Arial Narrow" w:hAnsi="Arial Narrow"/>
          <w:sz w:val="24"/>
          <w:szCs w:val="24"/>
        </w:rPr>
        <w:t xml:space="preserve">early childhood education </w:t>
      </w:r>
      <w:r w:rsidR="00125C1A" w:rsidRPr="001C1F16">
        <w:rPr>
          <w:rFonts w:ascii="Arial Narrow" w:hAnsi="Arial Narrow"/>
          <w:sz w:val="24"/>
          <w:szCs w:val="24"/>
        </w:rPr>
        <w:t>student</w:t>
      </w:r>
      <w:r w:rsidR="00423FD6" w:rsidRPr="001C1F16">
        <w:rPr>
          <w:rFonts w:ascii="Arial Narrow" w:hAnsi="Arial Narrow"/>
          <w:sz w:val="24"/>
          <w:szCs w:val="24"/>
        </w:rPr>
        <w:t>s’</w:t>
      </w:r>
      <w:r w:rsidR="00125C1A" w:rsidRPr="001C1F16">
        <w:rPr>
          <w:rFonts w:ascii="Arial Narrow" w:hAnsi="Arial Narrow"/>
          <w:sz w:val="24"/>
          <w:szCs w:val="24"/>
        </w:rPr>
        <w:t xml:space="preserve"> progression and re</w:t>
      </w:r>
      <w:r w:rsidR="00CC4580" w:rsidRPr="001C1F16">
        <w:rPr>
          <w:rFonts w:ascii="Arial Narrow" w:hAnsi="Arial Narrow"/>
          <w:sz w:val="24"/>
          <w:szCs w:val="24"/>
        </w:rPr>
        <w:t xml:space="preserve">tention (Elliott, 1996; </w:t>
      </w:r>
      <w:r w:rsidR="004C5184" w:rsidRPr="001C1F16">
        <w:rPr>
          <w:rFonts w:ascii="Arial Narrow" w:hAnsi="Arial Narrow"/>
          <w:sz w:val="24"/>
          <w:szCs w:val="24"/>
        </w:rPr>
        <w:t>Elliott</w:t>
      </w:r>
      <w:r w:rsidR="00CC4580" w:rsidRPr="001C1F16">
        <w:rPr>
          <w:rFonts w:ascii="Arial Narrow" w:hAnsi="Arial Narrow"/>
          <w:sz w:val="24"/>
          <w:szCs w:val="24"/>
        </w:rPr>
        <w:t xml:space="preserve">, </w:t>
      </w:r>
      <w:r w:rsidR="00423FD6" w:rsidRPr="001C1F16">
        <w:rPr>
          <w:rFonts w:ascii="Arial Narrow" w:hAnsi="Arial Narrow"/>
          <w:sz w:val="24"/>
          <w:szCs w:val="24"/>
        </w:rPr>
        <w:t>2002</w:t>
      </w:r>
      <w:r w:rsidR="00CC4580" w:rsidRPr="001C1F16">
        <w:rPr>
          <w:rFonts w:ascii="Arial Narrow" w:hAnsi="Arial Narrow"/>
          <w:sz w:val="24"/>
          <w:szCs w:val="24"/>
        </w:rPr>
        <w:t>)</w:t>
      </w:r>
      <w:r w:rsidR="00A07869">
        <w:rPr>
          <w:rFonts w:ascii="Arial Narrow" w:hAnsi="Arial Narrow"/>
          <w:sz w:val="24"/>
          <w:szCs w:val="24"/>
        </w:rPr>
        <w:t>:</w:t>
      </w:r>
      <w:r w:rsidR="00385D63" w:rsidRPr="001C1F16">
        <w:rPr>
          <w:rFonts w:ascii="Arial Narrow" w:hAnsi="Arial Narrow"/>
          <w:sz w:val="24"/>
          <w:szCs w:val="24"/>
        </w:rPr>
        <w:t xml:space="preserve"> </w:t>
      </w:r>
    </w:p>
    <w:p w:rsidR="00385D63" w:rsidRPr="001C1F16" w:rsidRDefault="00385D63" w:rsidP="00385D63">
      <w:pPr>
        <w:rPr>
          <w:rFonts w:ascii="Arial Narrow" w:hAnsi="Arial Narrow"/>
          <w:sz w:val="24"/>
          <w:szCs w:val="24"/>
        </w:rPr>
      </w:pPr>
      <w:r w:rsidRPr="001C1F16">
        <w:rPr>
          <w:rFonts w:ascii="Arial Narrow" w:hAnsi="Arial Narrow"/>
          <w:sz w:val="24"/>
          <w:szCs w:val="24"/>
        </w:rPr>
        <w:t xml:space="preserve">(1) </w:t>
      </w:r>
      <w:r w:rsidR="00AB64C7" w:rsidRPr="001C1F16">
        <w:rPr>
          <w:rFonts w:ascii="Arial Narrow" w:hAnsi="Arial Narrow"/>
          <w:sz w:val="24"/>
          <w:szCs w:val="24"/>
        </w:rPr>
        <w:t xml:space="preserve">student </w:t>
      </w:r>
      <w:r w:rsidRPr="001C1F16">
        <w:rPr>
          <w:rFonts w:ascii="Arial Narrow" w:hAnsi="Arial Narrow"/>
          <w:sz w:val="24"/>
          <w:szCs w:val="24"/>
        </w:rPr>
        <w:t xml:space="preserve">background characteristics, such as personal </w:t>
      </w:r>
      <w:r w:rsidR="00AB64C7" w:rsidRPr="001C1F16">
        <w:rPr>
          <w:rFonts w:ascii="Arial Narrow" w:hAnsi="Arial Narrow"/>
          <w:sz w:val="24"/>
          <w:szCs w:val="24"/>
        </w:rPr>
        <w:t>wellbeing, family</w:t>
      </w:r>
      <w:r w:rsidR="00125C1A" w:rsidRPr="001C1F16">
        <w:rPr>
          <w:rFonts w:ascii="Arial Narrow" w:hAnsi="Arial Narrow"/>
          <w:sz w:val="24"/>
          <w:szCs w:val="24"/>
        </w:rPr>
        <w:t xml:space="preserve"> and work</w:t>
      </w:r>
      <w:r w:rsidR="00AB64C7" w:rsidRPr="001C1F16">
        <w:rPr>
          <w:rFonts w:ascii="Arial Narrow" w:hAnsi="Arial Narrow"/>
          <w:sz w:val="24"/>
          <w:szCs w:val="24"/>
        </w:rPr>
        <w:t xml:space="preserve"> commitments</w:t>
      </w:r>
      <w:r w:rsidRPr="001C1F16">
        <w:rPr>
          <w:rFonts w:ascii="Arial Narrow" w:hAnsi="Arial Narrow"/>
          <w:sz w:val="24"/>
          <w:szCs w:val="24"/>
        </w:rPr>
        <w:t>, socio-economic status, and financial considerations; (2) pre</w:t>
      </w:r>
      <w:r w:rsidR="00AB64C7" w:rsidRPr="001C1F16">
        <w:rPr>
          <w:rFonts w:ascii="Arial Narrow" w:hAnsi="Arial Narrow"/>
          <w:sz w:val="24"/>
          <w:szCs w:val="24"/>
        </w:rPr>
        <w:t>-tertiary</w:t>
      </w:r>
      <w:r w:rsidRPr="001C1F16">
        <w:rPr>
          <w:rFonts w:ascii="Arial Narrow" w:hAnsi="Arial Narrow"/>
          <w:sz w:val="24"/>
          <w:szCs w:val="24"/>
        </w:rPr>
        <w:t xml:space="preserve"> experiences and achievements; (3) vocational goals and commitment; (4) academic adjustment and expectations; (5) work and home influences; and (6) student </w:t>
      </w:r>
      <w:r w:rsidR="000A4C5D" w:rsidRPr="001C1F16">
        <w:rPr>
          <w:rFonts w:ascii="Arial Narrow" w:hAnsi="Arial Narrow"/>
          <w:sz w:val="24"/>
          <w:szCs w:val="24"/>
        </w:rPr>
        <w:t xml:space="preserve">mentoring and </w:t>
      </w:r>
      <w:r w:rsidR="00125C1A" w:rsidRPr="001C1F16">
        <w:rPr>
          <w:rFonts w:ascii="Arial Narrow" w:hAnsi="Arial Narrow"/>
          <w:sz w:val="24"/>
          <w:szCs w:val="24"/>
        </w:rPr>
        <w:t>support services</w:t>
      </w:r>
      <w:r w:rsidR="005D1951">
        <w:rPr>
          <w:rFonts w:ascii="Arial Narrow" w:hAnsi="Arial Narrow"/>
          <w:sz w:val="24"/>
          <w:szCs w:val="24"/>
        </w:rPr>
        <w:t>.</w:t>
      </w:r>
    </w:p>
    <w:p w:rsidR="00B55B31" w:rsidRPr="001C1F16" w:rsidRDefault="006C4CC3" w:rsidP="006C4CC3">
      <w:pPr>
        <w:rPr>
          <w:rFonts w:ascii="Arial Narrow" w:hAnsi="Arial Narrow" w:cs="Arial"/>
          <w:sz w:val="24"/>
          <w:szCs w:val="24"/>
        </w:rPr>
      </w:pPr>
      <w:r w:rsidRPr="001C1F16">
        <w:rPr>
          <w:rFonts w:ascii="Arial Narrow" w:hAnsi="Arial Narrow" w:cs="Arial"/>
          <w:sz w:val="24"/>
          <w:szCs w:val="24"/>
        </w:rPr>
        <w:t xml:space="preserve">The main goal of the interviews was to better understand the </w:t>
      </w:r>
      <w:r w:rsidR="00F10CA2" w:rsidRPr="001C1F16">
        <w:rPr>
          <w:rFonts w:ascii="Arial Narrow" w:hAnsi="Arial Narrow" w:cs="Arial"/>
          <w:sz w:val="24"/>
          <w:szCs w:val="24"/>
        </w:rPr>
        <w:t xml:space="preserve">socio-cultural </w:t>
      </w:r>
      <w:r w:rsidRPr="001C1F16">
        <w:rPr>
          <w:rFonts w:ascii="Arial Narrow" w:hAnsi="Arial Narrow" w:cs="Arial"/>
          <w:sz w:val="24"/>
          <w:szCs w:val="24"/>
        </w:rPr>
        <w:t>context of students’ study</w:t>
      </w:r>
      <w:r w:rsidR="00F10CA2" w:rsidRPr="001C1F16">
        <w:rPr>
          <w:rFonts w:ascii="Arial Narrow" w:hAnsi="Arial Narrow" w:cs="Arial"/>
          <w:sz w:val="24"/>
          <w:szCs w:val="24"/>
        </w:rPr>
        <w:t xml:space="preserve"> situation</w:t>
      </w:r>
      <w:r w:rsidRPr="001C1F16">
        <w:rPr>
          <w:rFonts w:ascii="Arial Narrow" w:hAnsi="Arial Narrow" w:cs="Arial"/>
          <w:sz w:val="24"/>
          <w:szCs w:val="24"/>
        </w:rPr>
        <w:t xml:space="preserve">, ways we could support their study and increase course completions, challenges to study and </w:t>
      </w:r>
      <w:r w:rsidR="00F10CA2" w:rsidRPr="001C1F16">
        <w:rPr>
          <w:rFonts w:ascii="Arial Narrow" w:hAnsi="Arial Narrow" w:cs="Arial"/>
          <w:sz w:val="24"/>
          <w:szCs w:val="24"/>
        </w:rPr>
        <w:t xml:space="preserve">especially </w:t>
      </w:r>
      <w:r w:rsidRPr="001C1F16">
        <w:rPr>
          <w:rFonts w:ascii="Arial Narrow" w:hAnsi="Arial Narrow" w:cs="Arial"/>
          <w:sz w:val="24"/>
          <w:szCs w:val="24"/>
        </w:rPr>
        <w:t xml:space="preserve">issues that </w:t>
      </w:r>
      <w:r w:rsidR="00560841" w:rsidRPr="001C1F16">
        <w:rPr>
          <w:rFonts w:ascii="Arial Narrow" w:hAnsi="Arial Narrow" w:cs="Arial"/>
          <w:sz w:val="24"/>
          <w:szCs w:val="24"/>
        </w:rPr>
        <w:t>around</w:t>
      </w:r>
      <w:r w:rsidRPr="001C1F16">
        <w:rPr>
          <w:rFonts w:ascii="Arial Narrow" w:hAnsi="Arial Narrow" w:cs="Arial"/>
          <w:sz w:val="24"/>
          <w:szCs w:val="24"/>
        </w:rPr>
        <w:t xml:space="preserve"> </w:t>
      </w:r>
      <w:r w:rsidR="00560841" w:rsidRPr="001C1F16">
        <w:rPr>
          <w:rFonts w:ascii="Arial Narrow" w:hAnsi="Arial Narrow" w:cs="Arial"/>
          <w:sz w:val="24"/>
          <w:szCs w:val="24"/>
        </w:rPr>
        <w:t>adjusting to</w:t>
      </w:r>
      <w:r w:rsidRPr="001C1F16">
        <w:rPr>
          <w:rFonts w:ascii="Arial Narrow" w:hAnsi="Arial Narrow" w:cs="Arial"/>
          <w:sz w:val="24"/>
          <w:szCs w:val="24"/>
        </w:rPr>
        <w:t xml:space="preserve"> </w:t>
      </w:r>
      <w:r w:rsidR="00805627" w:rsidRPr="001C1F16">
        <w:rPr>
          <w:rFonts w:ascii="Arial Narrow" w:hAnsi="Arial Narrow" w:cs="Arial"/>
          <w:sz w:val="24"/>
          <w:szCs w:val="24"/>
        </w:rPr>
        <w:t>the new</w:t>
      </w:r>
      <w:r w:rsidRPr="001C1F16">
        <w:rPr>
          <w:rFonts w:ascii="Arial Narrow" w:hAnsi="Arial Narrow" w:cs="Arial"/>
          <w:sz w:val="24"/>
          <w:szCs w:val="24"/>
        </w:rPr>
        <w:t xml:space="preserve"> Australian </w:t>
      </w:r>
      <w:r w:rsidR="008A25DD" w:rsidRPr="001C1F16">
        <w:rPr>
          <w:rFonts w:ascii="Arial Narrow" w:hAnsi="Arial Narrow" w:cs="Arial"/>
          <w:sz w:val="24"/>
          <w:szCs w:val="24"/>
        </w:rPr>
        <w:t xml:space="preserve">education </w:t>
      </w:r>
      <w:r w:rsidRPr="001C1F16">
        <w:rPr>
          <w:rFonts w:ascii="Arial Narrow" w:hAnsi="Arial Narrow" w:cs="Arial"/>
          <w:sz w:val="24"/>
          <w:szCs w:val="24"/>
        </w:rPr>
        <w:t xml:space="preserve">context. Participants’ career goals and plans were of interest in terms of </w:t>
      </w:r>
      <w:r w:rsidR="008A25DD" w:rsidRPr="001C1F16">
        <w:rPr>
          <w:rFonts w:ascii="Arial Narrow" w:hAnsi="Arial Narrow" w:cs="Arial"/>
          <w:sz w:val="24"/>
          <w:szCs w:val="24"/>
        </w:rPr>
        <w:t>early childhood</w:t>
      </w:r>
      <w:r w:rsidRPr="001C1F16">
        <w:rPr>
          <w:rFonts w:ascii="Arial Narrow" w:hAnsi="Arial Narrow" w:cs="Arial"/>
          <w:sz w:val="24"/>
          <w:szCs w:val="24"/>
        </w:rPr>
        <w:t xml:space="preserve"> workforce issues in </w:t>
      </w:r>
      <w:r w:rsidR="00C550E6">
        <w:rPr>
          <w:rFonts w:ascii="Arial Narrow" w:hAnsi="Arial Narrow" w:cs="Arial"/>
          <w:sz w:val="24"/>
          <w:szCs w:val="24"/>
        </w:rPr>
        <w:t xml:space="preserve">regional and </w:t>
      </w:r>
      <w:r w:rsidRPr="001C1F16">
        <w:rPr>
          <w:rFonts w:ascii="Arial Narrow" w:hAnsi="Arial Narrow" w:cs="Arial"/>
          <w:sz w:val="24"/>
          <w:szCs w:val="24"/>
        </w:rPr>
        <w:t xml:space="preserve">remote communities and possible transition to degree level courses in </w:t>
      </w:r>
      <w:r w:rsidR="008A25DD" w:rsidRPr="001C1F16">
        <w:rPr>
          <w:rFonts w:ascii="Arial Narrow" w:hAnsi="Arial Narrow" w:cs="Arial"/>
          <w:sz w:val="24"/>
          <w:szCs w:val="24"/>
        </w:rPr>
        <w:t>early childhood teaching.</w:t>
      </w:r>
      <w:r w:rsidR="00BB6827" w:rsidRPr="001C1F16">
        <w:rPr>
          <w:rFonts w:ascii="Arial Narrow" w:hAnsi="Arial Narrow" w:cs="Arial"/>
          <w:sz w:val="24"/>
          <w:szCs w:val="24"/>
        </w:rPr>
        <w:t xml:space="preserve"> </w:t>
      </w:r>
      <w:r w:rsidR="003162B9" w:rsidRPr="001C1F16">
        <w:rPr>
          <w:rFonts w:ascii="Arial Narrow" w:hAnsi="Arial Narrow" w:cs="Arial"/>
          <w:sz w:val="24"/>
          <w:szCs w:val="24"/>
        </w:rPr>
        <w:t>Each interview lasted about 20 to 30 minutes.</w:t>
      </w:r>
    </w:p>
    <w:p w:rsidR="00E66073" w:rsidRDefault="00E66073" w:rsidP="006C4CC3">
      <w:pPr>
        <w:rPr>
          <w:rFonts w:ascii="Arial Narrow" w:hAnsi="Arial Narrow" w:cs="Arial"/>
          <w:b/>
          <w:sz w:val="24"/>
          <w:szCs w:val="24"/>
        </w:rPr>
      </w:pPr>
      <w:r w:rsidRPr="001C1F16">
        <w:rPr>
          <w:rFonts w:ascii="Arial Narrow" w:hAnsi="Arial Narrow" w:cs="Arial"/>
          <w:b/>
          <w:sz w:val="24"/>
          <w:szCs w:val="24"/>
        </w:rPr>
        <w:t xml:space="preserve">Students’ experiences </w:t>
      </w:r>
    </w:p>
    <w:p w:rsidR="00FC3DF7" w:rsidRPr="00C42F43" w:rsidRDefault="00C550E6" w:rsidP="006C4CC3">
      <w:pPr>
        <w:rPr>
          <w:rFonts w:ascii="Arial Narrow" w:hAnsi="Arial Narrow" w:cs="Arial"/>
          <w:b/>
          <w:i/>
          <w:sz w:val="24"/>
          <w:szCs w:val="24"/>
        </w:rPr>
      </w:pPr>
      <w:r w:rsidRPr="00346211">
        <w:rPr>
          <w:rFonts w:ascii="Arial Narrow" w:hAnsi="Arial Narrow"/>
          <w:i/>
          <w:sz w:val="24"/>
          <w:szCs w:val="24"/>
        </w:rPr>
        <w:t xml:space="preserve">Student background characteristics </w:t>
      </w:r>
      <w:r w:rsidR="00346211" w:rsidRPr="00346211">
        <w:rPr>
          <w:rFonts w:ascii="Arial Narrow" w:hAnsi="Arial Narrow"/>
          <w:i/>
          <w:sz w:val="24"/>
          <w:szCs w:val="24"/>
        </w:rPr>
        <w:t>including</w:t>
      </w:r>
      <w:r w:rsidRPr="00346211">
        <w:rPr>
          <w:rFonts w:ascii="Arial Narrow" w:hAnsi="Arial Narrow"/>
          <w:i/>
          <w:sz w:val="24"/>
          <w:szCs w:val="24"/>
        </w:rPr>
        <w:t xml:space="preserve"> previous ed</w:t>
      </w:r>
      <w:r w:rsidR="00346211" w:rsidRPr="00346211">
        <w:rPr>
          <w:rFonts w:ascii="Arial Narrow" w:hAnsi="Arial Narrow"/>
          <w:i/>
          <w:sz w:val="24"/>
          <w:szCs w:val="24"/>
        </w:rPr>
        <w:t>ucation</w:t>
      </w:r>
      <w:r w:rsidR="00C42F43">
        <w:rPr>
          <w:rFonts w:ascii="Arial Narrow" w:hAnsi="Arial Narrow" w:cs="Arial"/>
          <w:b/>
          <w:i/>
          <w:sz w:val="24"/>
          <w:szCs w:val="24"/>
        </w:rPr>
        <w:t xml:space="preserve">     </w:t>
      </w:r>
      <w:r w:rsidR="00B55B31" w:rsidRPr="001C1F16">
        <w:rPr>
          <w:rFonts w:ascii="Arial Narrow" w:hAnsi="Arial Narrow" w:cs="Arial"/>
          <w:sz w:val="24"/>
          <w:szCs w:val="24"/>
        </w:rPr>
        <w:t xml:space="preserve">The </w:t>
      </w:r>
      <w:r w:rsidR="003162B9">
        <w:rPr>
          <w:rFonts w:ascii="Arial Narrow" w:hAnsi="Arial Narrow" w:cs="Arial"/>
          <w:sz w:val="24"/>
          <w:szCs w:val="24"/>
        </w:rPr>
        <w:t xml:space="preserve">10 </w:t>
      </w:r>
      <w:r w:rsidR="00D2665C" w:rsidRPr="001C1F16">
        <w:rPr>
          <w:rFonts w:ascii="Arial Narrow" w:hAnsi="Arial Narrow" w:cs="Arial"/>
          <w:sz w:val="24"/>
          <w:szCs w:val="24"/>
        </w:rPr>
        <w:t xml:space="preserve">female </w:t>
      </w:r>
      <w:r w:rsidR="00B55B31" w:rsidRPr="001C1F16">
        <w:rPr>
          <w:rFonts w:ascii="Arial Narrow" w:hAnsi="Arial Narrow" w:cs="Arial"/>
          <w:sz w:val="24"/>
          <w:szCs w:val="24"/>
        </w:rPr>
        <w:t xml:space="preserve">students interviewed </w:t>
      </w:r>
      <w:r w:rsidR="005D1951">
        <w:rPr>
          <w:rFonts w:ascii="Arial Narrow" w:hAnsi="Arial Narrow" w:cs="Arial"/>
          <w:sz w:val="24"/>
          <w:szCs w:val="24"/>
        </w:rPr>
        <w:t>in the first phase</w:t>
      </w:r>
      <w:r w:rsidR="00A80C7F" w:rsidRPr="001C1F16">
        <w:rPr>
          <w:rFonts w:ascii="Arial Narrow" w:hAnsi="Arial Narrow" w:cs="Arial"/>
          <w:sz w:val="24"/>
          <w:szCs w:val="24"/>
        </w:rPr>
        <w:t xml:space="preserve"> study </w:t>
      </w:r>
      <w:r w:rsidR="00F10CA2" w:rsidRPr="001C1F16">
        <w:rPr>
          <w:rFonts w:ascii="Arial Narrow" w:hAnsi="Arial Narrow" w:cs="Arial"/>
          <w:sz w:val="24"/>
          <w:szCs w:val="24"/>
        </w:rPr>
        <w:t>had moved to the</w:t>
      </w:r>
      <w:r w:rsidR="00A80C7F" w:rsidRPr="001C1F16">
        <w:rPr>
          <w:rFonts w:ascii="Arial Narrow" w:hAnsi="Arial Narrow" w:cs="Arial"/>
          <w:sz w:val="24"/>
          <w:szCs w:val="24"/>
        </w:rPr>
        <w:t>ir communities</w:t>
      </w:r>
      <w:r w:rsidR="00F10CA2" w:rsidRPr="001C1F16">
        <w:rPr>
          <w:rFonts w:ascii="Arial Narrow" w:hAnsi="Arial Narrow" w:cs="Arial"/>
          <w:sz w:val="24"/>
          <w:szCs w:val="24"/>
        </w:rPr>
        <w:t xml:space="preserve"> with a partner working or seeking work in a health, resource, education or agricultural </w:t>
      </w:r>
      <w:r w:rsidR="00A80C7F" w:rsidRPr="001C1F16">
        <w:rPr>
          <w:rFonts w:ascii="Arial Narrow" w:hAnsi="Arial Narrow" w:cs="Arial"/>
          <w:sz w:val="24"/>
          <w:szCs w:val="24"/>
        </w:rPr>
        <w:t>occupation. I</w:t>
      </w:r>
      <w:r w:rsidR="00F10CA2" w:rsidRPr="001C1F16">
        <w:rPr>
          <w:rFonts w:ascii="Arial Narrow" w:hAnsi="Arial Narrow" w:cs="Arial"/>
          <w:sz w:val="24"/>
          <w:szCs w:val="24"/>
        </w:rPr>
        <w:t xml:space="preserve">n most </w:t>
      </w:r>
      <w:r w:rsidR="00E11345">
        <w:rPr>
          <w:rFonts w:ascii="Arial Narrow" w:hAnsi="Arial Narrow" w:cs="Arial"/>
          <w:sz w:val="24"/>
          <w:szCs w:val="24"/>
        </w:rPr>
        <w:t>cases they expected</w:t>
      </w:r>
      <w:r w:rsidR="00F10CA2" w:rsidRPr="001C1F16">
        <w:rPr>
          <w:rFonts w:ascii="Arial Narrow" w:hAnsi="Arial Narrow" w:cs="Arial"/>
          <w:sz w:val="24"/>
          <w:szCs w:val="24"/>
        </w:rPr>
        <w:t xml:space="preserve"> their residence in the </w:t>
      </w:r>
      <w:r w:rsidR="00D2665C" w:rsidRPr="001C1F16">
        <w:rPr>
          <w:rFonts w:ascii="Arial Narrow" w:hAnsi="Arial Narrow" w:cs="Arial"/>
          <w:sz w:val="24"/>
          <w:szCs w:val="24"/>
        </w:rPr>
        <w:t xml:space="preserve">regional/remote </w:t>
      </w:r>
      <w:r w:rsidR="00F10CA2" w:rsidRPr="001C1F16">
        <w:rPr>
          <w:rFonts w:ascii="Arial Narrow" w:hAnsi="Arial Narrow" w:cs="Arial"/>
          <w:sz w:val="24"/>
          <w:szCs w:val="24"/>
        </w:rPr>
        <w:t>community to be short term ranging for two to ten years</w:t>
      </w:r>
      <w:r w:rsidR="00D2665C" w:rsidRPr="001C1F16">
        <w:rPr>
          <w:rFonts w:ascii="Arial Narrow" w:hAnsi="Arial Narrow" w:cs="Arial"/>
          <w:sz w:val="24"/>
          <w:szCs w:val="24"/>
        </w:rPr>
        <w:t xml:space="preserve">. </w:t>
      </w:r>
      <w:r w:rsidR="00DE4A37" w:rsidRPr="001C1F16">
        <w:rPr>
          <w:rFonts w:ascii="Arial Narrow" w:hAnsi="Arial Narrow" w:cs="Arial"/>
          <w:sz w:val="24"/>
          <w:szCs w:val="24"/>
        </w:rPr>
        <w:t xml:space="preserve">Most students </w:t>
      </w:r>
      <w:r w:rsidR="002B29BF" w:rsidRPr="001C1F16">
        <w:rPr>
          <w:rFonts w:ascii="Arial Narrow" w:hAnsi="Arial Narrow" w:cs="Arial"/>
          <w:sz w:val="24"/>
          <w:szCs w:val="24"/>
        </w:rPr>
        <w:t>(</w:t>
      </w:r>
      <w:r w:rsidR="00804FD7">
        <w:rPr>
          <w:rFonts w:ascii="Arial Narrow" w:hAnsi="Arial Narrow" w:cs="Arial"/>
          <w:sz w:val="24"/>
          <w:szCs w:val="24"/>
        </w:rPr>
        <w:t>n=7</w:t>
      </w:r>
      <w:r w:rsidR="002B29BF" w:rsidRPr="001C1F16">
        <w:rPr>
          <w:rFonts w:ascii="Arial Narrow" w:hAnsi="Arial Narrow" w:cs="Arial"/>
          <w:sz w:val="24"/>
          <w:szCs w:val="24"/>
        </w:rPr>
        <w:t xml:space="preserve">) </w:t>
      </w:r>
      <w:r w:rsidR="00A72402" w:rsidRPr="001C1F16">
        <w:rPr>
          <w:rFonts w:ascii="Arial Narrow" w:hAnsi="Arial Narrow" w:cs="Arial"/>
          <w:sz w:val="24"/>
          <w:szCs w:val="24"/>
        </w:rPr>
        <w:t xml:space="preserve">held </w:t>
      </w:r>
      <w:r w:rsidR="00DE4A37" w:rsidRPr="001C1F16">
        <w:rPr>
          <w:rFonts w:ascii="Arial Narrow" w:hAnsi="Arial Narrow" w:cs="Arial"/>
          <w:sz w:val="24"/>
          <w:szCs w:val="24"/>
        </w:rPr>
        <w:t xml:space="preserve">previous </w:t>
      </w:r>
      <w:r w:rsidR="0020187C" w:rsidRPr="001C1F16">
        <w:rPr>
          <w:rFonts w:ascii="Arial Narrow" w:hAnsi="Arial Narrow" w:cs="Arial"/>
          <w:sz w:val="24"/>
          <w:szCs w:val="24"/>
        </w:rPr>
        <w:t>overseas</w:t>
      </w:r>
      <w:r w:rsidR="00DE4A37" w:rsidRPr="001C1F16">
        <w:rPr>
          <w:rFonts w:ascii="Arial Narrow" w:hAnsi="Arial Narrow" w:cs="Arial"/>
          <w:sz w:val="24"/>
          <w:szCs w:val="24"/>
        </w:rPr>
        <w:t xml:space="preserve"> degree level qualification</w:t>
      </w:r>
      <w:r w:rsidR="00A72402" w:rsidRPr="001C1F16">
        <w:rPr>
          <w:rFonts w:ascii="Arial Narrow" w:hAnsi="Arial Narrow" w:cs="Arial"/>
          <w:sz w:val="24"/>
          <w:szCs w:val="24"/>
        </w:rPr>
        <w:t>s</w:t>
      </w:r>
      <w:r w:rsidR="00DE4A37" w:rsidRPr="001C1F16">
        <w:rPr>
          <w:rFonts w:ascii="Arial Narrow" w:hAnsi="Arial Narrow" w:cs="Arial"/>
          <w:sz w:val="24"/>
          <w:szCs w:val="24"/>
        </w:rPr>
        <w:t xml:space="preserve">, </w:t>
      </w:r>
      <w:r w:rsidR="00804FD7">
        <w:rPr>
          <w:rFonts w:ascii="Arial Narrow" w:hAnsi="Arial Narrow" w:cs="Arial"/>
          <w:sz w:val="24"/>
          <w:szCs w:val="24"/>
        </w:rPr>
        <w:t>four</w:t>
      </w:r>
      <w:r w:rsidR="00DE4A37" w:rsidRPr="001C1F16">
        <w:rPr>
          <w:rFonts w:ascii="Arial Narrow" w:hAnsi="Arial Narrow" w:cs="Arial"/>
          <w:sz w:val="24"/>
          <w:szCs w:val="24"/>
        </w:rPr>
        <w:t xml:space="preserve"> in teaching, that w</w:t>
      </w:r>
      <w:r w:rsidR="00EF6A93" w:rsidRPr="001C1F16">
        <w:rPr>
          <w:rFonts w:ascii="Arial Narrow" w:hAnsi="Arial Narrow" w:cs="Arial"/>
          <w:sz w:val="24"/>
          <w:szCs w:val="24"/>
        </w:rPr>
        <w:t xml:space="preserve">ere </w:t>
      </w:r>
      <w:r w:rsidR="00DE4A37" w:rsidRPr="001C1F16">
        <w:rPr>
          <w:rFonts w:ascii="Arial Narrow" w:hAnsi="Arial Narrow" w:cs="Arial"/>
          <w:sz w:val="24"/>
          <w:szCs w:val="24"/>
        </w:rPr>
        <w:t xml:space="preserve">either not recognised </w:t>
      </w:r>
      <w:r w:rsidR="002F256B" w:rsidRPr="001C1F16">
        <w:rPr>
          <w:rFonts w:ascii="Arial Narrow" w:hAnsi="Arial Narrow" w:cs="Arial"/>
          <w:sz w:val="24"/>
          <w:szCs w:val="24"/>
        </w:rPr>
        <w:t>in Australia and/</w:t>
      </w:r>
      <w:r w:rsidR="00DE4A37" w:rsidRPr="001C1F16">
        <w:rPr>
          <w:rFonts w:ascii="Arial Narrow" w:hAnsi="Arial Narrow" w:cs="Arial"/>
          <w:sz w:val="24"/>
          <w:szCs w:val="24"/>
        </w:rPr>
        <w:t xml:space="preserve">or there was no </w:t>
      </w:r>
      <w:r w:rsidR="002B29BF" w:rsidRPr="001C1F16">
        <w:rPr>
          <w:rFonts w:ascii="Arial Narrow" w:hAnsi="Arial Narrow" w:cs="Arial"/>
          <w:sz w:val="24"/>
          <w:szCs w:val="24"/>
        </w:rPr>
        <w:t xml:space="preserve">relevant </w:t>
      </w:r>
      <w:r w:rsidR="00DE4A37" w:rsidRPr="001C1F16">
        <w:rPr>
          <w:rFonts w:ascii="Arial Narrow" w:hAnsi="Arial Narrow" w:cs="Arial"/>
          <w:sz w:val="24"/>
          <w:szCs w:val="24"/>
        </w:rPr>
        <w:t>work in the</w:t>
      </w:r>
      <w:r w:rsidR="00EF6A93" w:rsidRPr="001C1F16">
        <w:rPr>
          <w:rFonts w:ascii="Arial Narrow" w:hAnsi="Arial Narrow" w:cs="Arial"/>
          <w:sz w:val="24"/>
          <w:szCs w:val="24"/>
        </w:rPr>
        <w:t>ir</w:t>
      </w:r>
      <w:r w:rsidR="00D2665C" w:rsidRPr="001C1F16">
        <w:rPr>
          <w:rFonts w:ascii="Arial Narrow" w:hAnsi="Arial Narrow" w:cs="Arial"/>
          <w:sz w:val="24"/>
          <w:szCs w:val="24"/>
        </w:rPr>
        <w:t xml:space="preserve"> regional area. </w:t>
      </w:r>
      <w:r w:rsidR="002F256B" w:rsidRPr="001C1F16">
        <w:rPr>
          <w:rFonts w:ascii="Arial Narrow" w:hAnsi="Arial Narrow" w:cs="Arial"/>
          <w:sz w:val="24"/>
          <w:szCs w:val="24"/>
        </w:rPr>
        <w:t>In addition, most students had young children and also wanted to spe</w:t>
      </w:r>
      <w:r w:rsidR="00A80C7F" w:rsidRPr="001C1F16">
        <w:rPr>
          <w:rFonts w:ascii="Arial Narrow" w:hAnsi="Arial Narrow" w:cs="Arial"/>
          <w:sz w:val="24"/>
          <w:szCs w:val="24"/>
        </w:rPr>
        <w:t xml:space="preserve">nd time with their children. They </w:t>
      </w:r>
      <w:r w:rsidR="00E11345">
        <w:rPr>
          <w:rFonts w:ascii="Arial Narrow" w:hAnsi="Arial Narrow" w:cs="Arial"/>
          <w:sz w:val="24"/>
          <w:szCs w:val="24"/>
        </w:rPr>
        <w:t xml:space="preserve">recognised that </w:t>
      </w:r>
      <w:r w:rsidR="00804FD7">
        <w:rPr>
          <w:rFonts w:ascii="Arial Narrow" w:hAnsi="Arial Narrow" w:cs="Arial"/>
          <w:sz w:val="24"/>
          <w:szCs w:val="24"/>
        </w:rPr>
        <w:t xml:space="preserve">early childhood work </w:t>
      </w:r>
      <w:r w:rsidR="00E11345">
        <w:rPr>
          <w:rFonts w:ascii="Arial Narrow" w:hAnsi="Arial Narrow" w:cs="Arial"/>
          <w:sz w:val="24"/>
          <w:szCs w:val="24"/>
        </w:rPr>
        <w:t>can offer</w:t>
      </w:r>
      <w:r w:rsidR="00791D88" w:rsidRPr="001C1F16">
        <w:rPr>
          <w:rFonts w:ascii="Arial Narrow" w:hAnsi="Arial Narrow" w:cs="Arial"/>
          <w:sz w:val="24"/>
          <w:szCs w:val="24"/>
        </w:rPr>
        <w:t xml:space="preserve"> flexibility by virtue of </w:t>
      </w:r>
      <w:r w:rsidR="003E3F38">
        <w:rPr>
          <w:rFonts w:ascii="Arial Narrow" w:hAnsi="Arial Narrow" w:cs="Arial"/>
          <w:sz w:val="24"/>
          <w:szCs w:val="24"/>
        </w:rPr>
        <w:t>its</w:t>
      </w:r>
      <w:r w:rsidR="00791D88" w:rsidRPr="001C1F16">
        <w:rPr>
          <w:rFonts w:ascii="Arial Narrow" w:hAnsi="Arial Narrow" w:cs="Arial"/>
          <w:sz w:val="24"/>
          <w:szCs w:val="24"/>
        </w:rPr>
        <w:t xml:space="preserve"> </w:t>
      </w:r>
      <w:r w:rsidR="003E3F38">
        <w:rPr>
          <w:rFonts w:ascii="Arial Narrow" w:hAnsi="Arial Narrow" w:cs="Arial"/>
          <w:sz w:val="24"/>
          <w:szCs w:val="24"/>
        </w:rPr>
        <w:t xml:space="preserve">part-time or </w:t>
      </w:r>
      <w:r w:rsidR="000803D9" w:rsidRPr="001C1F16">
        <w:rPr>
          <w:rFonts w:ascii="Arial Narrow" w:hAnsi="Arial Narrow" w:cs="Arial"/>
          <w:sz w:val="24"/>
          <w:szCs w:val="24"/>
        </w:rPr>
        <w:t xml:space="preserve">casual </w:t>
      </w:r>
      <w:r w:rsidR="003E3F38">
        <w:rPr>
          <w:rFonts w:ascii="Arial Narrow" w:hAnsi="Arial Narrow" w:cs="Arial"/>
          <w:sz w:val="24"/>
          <w:szCs w:val="24"/>
        </w:rPr>
        <w:t xml:space="preserve">nature </w:t>
      </w:r>
      <w:r w:rsidR="00456825" w:rsidRPr="001C1F16">
        <w:rPr>
          <w:rFonts w:ascii="Arial Narrow" w:hAnsi="Arial Narrow" w:cs="Arial"/>
          <w:sz w:val="24"/>
          <w:szCs w:val="24"/>
        </w:rPr>
        <w:t xml:space="preserve">and the opportunity to take their </w:t>
      </w:r>
      <w:r w:rsidR="003E3F38">
        <w:rPr>
          <w:rFonts w:ascii="Arial Narrow" w:hAnsi="Arial Narrow" w:cs="Arial"/>
          <w:sz w:val="24"/>
          <w:szCs w:val="24"/>
        </w:rPr>
        <w:t xml:space="preserve">own </w:t>
      </w:r>
      <w:r w:rsidR="00456825" w:rsidRPr="001C1F16">
        <w:rPr>
          <w:rFonts w:ascii="Arial Narrow" w:hAnsi="Arial Narrow" w:cs="Arial"/>
          <w:sz w:val="24"/>
          <w:szCs w:val="24"/>
        </w:rPr>
        <w:t>child to work</w:t>
      </w:r>
      <w:r w:rsidR="00791D88" w:rsidRPr="001C1F16">
        <w:rPr>
          <w:rFonts w:ascii="Arial Narrow" w:hAnsi="Arial Narrow" w:cs="Arial"/>
          <w:sz w:val="24"/>
          <w:szCs w:val="24"/>
        </w:rPr>
        <w:t xml:space="preserve">. </w:t>
      </w:r>
      <w:r w:rsidR="002F256B" w:rsidRPr="001C1F16">
        <w:rPr>
          <w:rFonts w:ascii="Arial Narrow" w:hAnsi="Arial Narrow" w:cs="Arial"/>
          <w:sz w:val="24"/>
          <w:szCs w:val="24"/>
        </w:rPr>
        <w:t xml:space="preserve"> </w:t>
      </w:r>
      <w:r w:rsidR="00D76F86" w:rsidRPr="001C1F16">
        <w:rPr>
          <w:rFonts w:ascii="Arial Narrow" w:hAnsi="Arial Narrow" w:cs="Arial"/>
          <w:sz w:val="24"/>
          <w:szCs w:val="24"/>
        </w:rPr>
        <w:t>T</w:t>
      </w:r>
      <w:r w:rsidR="00E11345">
        <w:rPr>
          <w:rFonts w:ascii="Arial Narrow" w:hAnsi="Arial Narrow" w:cs="Arial"/>
          <w:sz w:val="24"/>
          <w:szCs w:val="24"/>
        </w:rPr>
        <w:t xml:space="preserve">hree </w:t>
      </w:r>
      <w:r w:rsidR="00D76F86" w:rsidRPr="001C1F16">
        <w:rPr>
          <w:rFonts w:ascii="Arial Narrow" w:hAnsi="Arial Narrow" w:cs="Arial"/>
          <w:sz w:val="24"/>
          <w:szCs w:val="24"/>
        </w:rPr>
        <w:t>students</w:t>
      </w:r>
      <w:r w:rsidR="00700C35" w:rsidRPr="001C1F16">
        <w:rPr>
          <w:rFonts w:ascii="Arial Narrow" w:hAnsi="Arial Narrow" w:cs="Arial"/>
          <w:sz w:val="24"/>
          <w:szCs w:val="24"/>
        </w:rPr>
        <w:t xml:space="preserve"> </w:t>
      </w:r>
      <w:r w:rsidR="00FC3DF7" w:rsidRPr="001C1F16">
        <w:rPr>
          <w:rFonts w:ascii="Arial Narrow" w:hAnsi="Arial Narrow" w:cs="Arial"/>
          <w:sz w:val="24"/>
          <w:szCs w:val="24"/>
        </w:rPr>
        <w:t>had no previous hi</w:t>
      </w:r>
      <w:r w:rsidR="00B533CB" w:rsidRPr="001C1F16">
        <w:rPr>
          <w:rFonts w:ascii="Arial Narrow" w:hAnsi="Arial Narrow" w:cs="Arial"/>
          <w:sz w:val="24"/>
          <w:szCs w:val="24"/>
        </w:rPr>
        <w:t>gher education qualifications</w:t>
      </w:r>
      <w:r w:rsidR="00FC3DF7" w:rsidRPr="001C1F16">
        <w:rPr>
          <w:rFonts w:ascii="Arial Narrow" w:hAnsi="Arial Narrow" w:cs="Arial"/>
          <w:sz w:val="24"/>
          <w:szCs w:val="24"/>
        </w:rPr>
        <w:t xml:space="preserve">. </w:t>
      </w:r>
      <w:r w:rsidR="003E3F38">
        <w:rPr>
          <w:rFonts w:ascii="Arial Narrow" w:hAnsi="Arial Narrow" w:cs="Arial"/>
          <w:sz w:val="24"/>
          <w:szCs w:val="24"/>
        </w:rPr>
        <w:t>S</w:t>
      </w:r>
      <w:r w:rsidR="00A72402" w:rsidRPr="001C1F16">
        <w:rPr>
          <w:rFonts w:ascii="Arial Narrow" w:hAnsi="Arial Narrow" w:cs="Arial"/>
          <w:sz w:val="24"/>
          <w:szCs w:val="24"/>
        </w:rPr>
        <w:t xml:space="preserve">tudents </w:t>
      </w:r>
      <w:r w:rsidR="003E3F38">
        <w:rPr>
          <w:rFonts w:ascii="Arial Narrow" w:hAnsi="Arial Narrow" w:cs="Arial"/>
          <w:sz w:val="24"/>
          <w:szCs w:val="24"/>
        </w:rPr>
        <w:t xml:space="preserve">were generally </w:t>
      </w:r>
      <w:r w:rsidR="00A72402" w:rsidRPr="001C1F16">
        <w:rPr>
          <w:rFonts w:ascii="Arial Narrow" w:hAnsi="Arial Narrow" w:cs="Arial"/>
          <w:sz w:val="24"/>
          <w:szCs w:val="24"/>
        </w:rPr>
        <w:t xml:space="preserve">fluent in spoken English but indicated </w:t>
      </w:r>
      <w:r w:rsidR="001F5F78" w:rsidRPr="001C1F16">
        <w:rPr>
          <w:rFonts w:ascii="Arial Narrow" w:hAnsi="Arial Narrow" w:cs="Arial"/>
          <w:sz w:val="24"/>
          <w:szCs w:val="24"/>
        </w:rPr>
        <w:t xml:space="preserve">challenges around </w:t>
      </w:r>
      <w:r w:rsidR="00EA1EA7">
        <w:rPr>
          <w:rFonts w:ascii="Arial Narrow" w:hAnsi="Arial Narrow" w:cs="Arial"/>
          <w:sz w:val="24"/>
          <w:szCs w:val="24"/>
        </w:rPr>
        <w:t xml:space="preserve">academic writing generally and </w:t>
      </w:r>
      <w:r w:rsidR="001F5F78" w:rsidRPr="001C1F16">
        <w:rPr>
          <w:rFonts w:ascii="Arial Narrow" w:hAnsi="Arial Narrow" w:cs="Arial"/>
          <w:sz w:val="24"/>
          <w:szCs w:val="24"/>
        </w:rPr>
        <w:t xml:space="preserve">using </w:t>
      </w:r>
      <w:r w:rsidR="00A72402" w:rsidRPr="001C1F16">
        <w:rPr>
          <w:rFonts w:ascii="Arial Narrow" w:hAnsi="Arial Narrow" w:cs="Arial"/>
          <w:sz w:val="24"/>
          <w:szCs w:val="24"/>
        </w:rPr>
        <w:t xml:space="preserve">English for academic writing.  </w:t>
      </w:r>
    </w:p>
    <w:p w:rsidR="00B55B31" w:rsidRPr="001C1F16" w:rsidRDefault="00EA1EA7" w:rsidP="006C4CC3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Analyses of i</w:t>
      </w:r>
      <w:r w:rsidR="00C76368" w:rsidRPr="001C1F16">
        <w:rPr>
          <w:rFonts w:ascii="Arial Narrow" w:hAnsi="Arial Narrow" w:cs="Arial"/>
          <w:sz w:val="24"/>
          <w:szCs w:val="24"/>
        </w:rPr>
        <w:t xml:space="preserve">nterview data indicated </w:t>
      </w:r>
      <w:r w:rsidR="009A1A74" w:rsidRPr="001C1F16">
        <w:rPr>
          <w:rFonts w:ascii="Arial Narrow" w:hAnsi="Arial Narrow" w:cs="Arial"/>
          <w:sz w:val="24"/>
          <w:szCs w:val="24"/>
        </w:rPr>
        <w:t>four</w:t>
      </w:r>
      <w:r w:rsidR="00596C88" w:rsidRPr="001C1F16">
        <w:rPr>
          <w:rFonts w:ascii="Arial Narrow" w:hAnsi="Arial Narrow" w:cs="Arial"/>
          <w:sz w:val="24"/>
          <w:szCs w:val="24"/>
        </w:rPr>
        <w:t xml:space="preserve"> intersecting </w:t>
      </w:r>
      <w:r w:rsidR="006F390D" w:rsidRPr="001C1F16">
        <w:rPr>
          <w:rFonts w:ascii="Arial Narrow" w:hAnsi="Arial Narrow" w:cs="Arial"/>
          <w:sz w:val="24"/>
          <w:szCs w:val="24"/>
        </w:rPr>
        <w:t>influences</w:t>
      </w:r>
      <w:r w:rsidR="00A373B8" w:rsidRPr="001C1F16">
        <w:rPr>
          <w:rFonts w:ascii="Arial Narrow" w:hAnsi="Arial Narrow" w:cs="Arial"/>
          <w:sz w:val="24"/>
          <w:szCs w:val="24"/>
        </w:rPr>
        <w:t xml:space="preserve"> that seemed to most </w:t>
      </w:r>
      <w:r w:rsidR="006F390D" w:rsidRPr="001C1F16">
        <w:rPr>
          <w:rFonts w:ascii="Arial Narrow" w:hAnsi="Arial Narrow" w:cs="Arial"/>
          <w:sz w:val="24"/>
          <w:szCs w:val="24"/>
        </w:rPr>
        <w:t>impact</w:t>
      </w:r>
      <w:r w:rsidR="00596C88" w:rsidRPr="001C1F16">
        <w:rPr>
          <w:rFonts w:ascii="Arial Narrow" w:hAnsi="Arial Narrow" w:cs="Arial"/>
          <w:sz w:val="24"/>
          <w:szCs w:val="24"/>
        </w:rPr>
        <w:t xml:space="preserve"> </w:t>
      </w:r>
      <w:r w:rsidR="00475158" w:rsidRPr="001C1F16">
        <w:rPr>
          <w:rFonts w:ascii="Arial Narrow" w:hAnsi="Arial Narrow" w:cs="Arial"/>
          <w:sz w:val="24"/>
          <w:szCs w:val="24"/>
        </w:rPr>
        <w:t xml:space="preserve">course experience and progression- </w:t>
      </w:r>
      <w:r w:rsidR="005E0CFB" w:rsidRPr="001C1F16">
        <w:rPr>
          <w:rFonts w:ascii="Arial Narrow" w:hAnsi="Arial Narrow" w:cs="Arial"/>
          <w:sz w:val="24"/>
          <w:szCs w:val="24"/>
        </w:rPr>
        <w:t xml:space="preserve">motivation </w:t>
      </w:r>
      <w:r w:rsidR="0037298E" w:rsidRPr="001C1F16">
        <w:rPr>
          <w:rFonts w:ascii="Arial Narrow" w:hAnsi="Arial Narrow" w:cs="Arial"/>
          <w:sz w:val="24"/>
          <w:szCs w:val="24"/>
        </w:rPr>
        <w:t>to study</w:t>
      </w:r>
      <w:r w:rsidR="00475158" w:rsidRPr="001C1F16">
        <w:rPr>
          <w:rFonts w:ascii="Arial Narrow" w:hAnsi="Arial Narrow" w:cs="Arial"/>
          <w:sz w:val="24"/>
          <w:szCs w:val="24"/>
        </w:rPr>
        <w:t xml:space="preserve">, academic expectations, </w:t>
      </w:r>
      <w:r w:rsidR="009A1A74" w:rsidRPr="001C1F16">
        <w:rPr>
          <w:rFonts w:ascii="Arial Narrow" w:hAnsi="Arial Narrow" w:cs="Arial"/>
          <w:sz w:val="24"/>
          <w:szCs w:val="24"/>
        </w:rPr>
        <w:t xml:space="preserve">student support </w:t>
      </w:r>
      <w:r w:rsidR="00475158" w:rsidRPr="001C1F16">
        <w:rPr>
          <w:rFonts w:ascii="Arial Narrow" w:hAnsi="Arial Narrow" w:cs="Arial"/>
          <w:sz w:val="24"/>
          <w:szCs w:val="24"/>
        </w:rPr>
        <w:t xml:space="preserve">and most </w:t>
      </w:r>
      <w:r w:rsidR="009A1A74" w:rsidRPr="001C1F16">
        <w:rPr>
          <w:rFonts w:ascii="Arial Narrow" w:hAnsi="Arial Narrow" w:cs="Arial"/>
          <w:sz w:val="24"/>
          <w:szCs w:val="24"/>
        </w:rPr>
        <w:t>importantly, home and family commitments.</w:t>
      </w:r>
    </w:p>
    <w:p w:rsidR="000D6722" w:rsidRPr="001C1F16" w:rsidRDefault="00CC7381" w:rsidP="006C4CC3">
      <w:pPr>
        <w:rPr>
          <w:rFonts w:ascii="Arial Narrow" w:hAnsi="Arial Narrow" w:cs="Arial"/>
          <w:sz w:val="24"/>
          <w:szCs w:val="24"/>
        </w:rPr>
      </w:pPr>
      <w:r w:rsidRPr="00CC7381">
        <w:rPr>
          <w:rFonts w:ascii="Arial Narrow" w:hAnsi="Arial Narrow" w:cs="Arial"/>
          <w:i/>
          <w:sz w:val="24"/>
          <w:szCs w:val="24"/>
        </w:rPr>
        <w:t>Motivation for study and academic expectations</w:t>
      </w:r>
      <w:r w:rsidRPr="001C1F16">
        <w:rPr>
          <w:rFonts w:ascii="Arial Narrow" w:hAnsi="Arial Narrow" w:cs="Arial"/>
          <w:sz w:val="24"/>
          <w:szCs w:val="24"/>
        </w:rPr>
        <w:t xml:space="preserve"> </w:t>
      </w:r>
      <w:r w:rsidR="00B91DCE" w:rsidRPr="00B91DCE">
        <w:rPr>
          <w:rFonts w:ascii="Arial Narrow" w:hAnsi="Arial Narrow" w:cs="Arial"/>
          <w:i/>
          <w:sz w:val="24"/>
          <w:szCs w:val="24"/>
        </w:rPr>
        <w:t xml:space="preserve">and </w:t>
      </w:r>
      <w:r w:rsidR="00B91DCE" w:rsidRPr="00B91DCE">
        <w:rPr>
          <w:rFonts w:ascii="Arial Narrow" w:hAnsi="Arial Narrow"/>
          <w:i/>
          <w:sz w:val="24"/>
          <w:szCs w:val="24"/>
        </w:rPr>
        <w:t>vocational goals and commitment</w:t>
      </w:r>
      <w:r w:rsidR="00B91DCE" w:rsidRPr="001C1F1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B91DCE">
        <w:rPr>
          <w:rFonts w:ascii="Arial Narrow" w:hAnsi="Arial Narrow" w:cs="Arial"/>
          <w:sz w:val="24"/>
          <w:szCs w:val="24"/>
        </w:rPr>
        <w:t xml:space="preserve"> 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A74800" w:rsidRPr="001C1F16">
        <w:rPr>
          <w:rFonts w:ascii="Arial Narrow" w:hAnsi="Arial Narrow" w:cs="Arial"/>
          <w:sz w:val="24"/>
          <w:szCs w:val="24"/>
        </w:rPr>
        <w:t>For all students</w:t>
      </w:r>
      <w:r w:rsidR="00453D7F" w:rsidRPr="001C1F16">
        <w:rPr>
          <w:rFonts w:ascii="Arial Narrow" w:hAnsi="Arial Narrow" w:cs="Arial"/>
          <w:sz w:val="24"/>
          <w:szCs w:val="24"/>
        </w:rPr>
        <w:t>,</w:t>
      </w:r>
      <w:r w:rsidR="005E0CFB" w:rsidRPr="001C1F16">
        <w:rPr>
          <w:rFonts w:ascii="Arial Narrow" w:hAnsi="Arial Narrow" w:cs="Arial"/>
          <w:sz w:val="24"/>
          <w:szCs w:val="24"/>
        </w:rPr>
        <w:t xml:space="preserve"> the</w:t>
      </w:r>
      <w:r w:rsidR="00844F15" w:rsidRPr="001C1F16">
        <w:rPr>
          <w:rFonts w:ascii="Arial Narrow" w:hAnsi="Arial Narrow" w:cs="Arial"/>
          <w:sz w:val="24"/>
          <w:szCs w:val="24"/>
        </w:rPr>
        <w:t xml:space="preserve"> major reason for undertaking the </w:t>
      </w:r>
      <w:r w:rsidR="00DA483E">
        <w:rPr>
          <w:rFonts w:ascii="Arial Narrow" w:hAnsi="Arial Narrow" w:cs="Arial"/>
          <w:sz w:val="24"/>
          <w:szCs w:val="24"/>
        </w:rPr>
        <w:t>course</w:t>
      </w:r>
      <w:r w:rsidR="005E0CFB" w:rsidRPr="001C1F16">
        <w:rPr>
          <w:rFonts w:ascii="Arial Narrow" w:hAnsi="Arial Narrow" w:cs="Arial"/>
          <w:sz w:val="24"/>
          <w:szCs w:val="24"/>
        </w:rPr>
        <w:t xml:space="preserve"> was </w:t>
      </w:r>
      <w:r w:rsidR="00A74800" w:rsidRPr="001C1F16">
        <w:rPr>
          <w:rFonts w:ascii="Arial Narrow" w:hAnsi="Arial Narrow" w:cs="Arial"/>
          <w:sz w:val="24"/>
          <w:szCs w:val="24"/>
        </w:rPr>
        <w:t xml:space="preserve">to </w:t>
      </w:r>
      <w:r w:rsidR="00DA483E">
        <w:rPr>
          <w:rFonts w:ascii="Arial Narrow" w:hAnsi="Arial Narrow" w:cs="Arial"/>
          <w:sz w:val="24"/>
          <w:szCs w:val="24"/>
        </w:rPr>
        <w:t xml:space="preserve">gain or </w:t>
      </w:r>
      <w:r w:rsidR="00A74800" w:rsidRPr="001C1F16">
        <w:rPr>
          <w:rFonts w:ascii="Arial Narrow" w:hAnsi="Arial Narrow" w:cs="Arial"/>
          <w:sz w:val="24"/>
          <w:szCs w:val="24"/>
        </w:rPr>
        <w:t xml:space="preserve">retain employment in </w:t>
      </w:r>
      <w:r w:rsidR="00122F47" w:rsidRPr="001C1F16">
        <w:rPr>
          <w:rFonts w:ascii="Arial Narrow" w:hAnsi="Arial Narrow" w:cs="Arial"/>
          <w:sz w:val="24"/>
          <w:szCs w:val="24"/>
        </w:rPr>
        <w:t>a</w:t>
      </w:r>
      <w:r w:rsidR="00A74800" w:rsidRPr="001C1F16">
        <w:rPr>
          <w:rFonts w:ascii="Arial Narrow" w:hAnsi="Arial Narrow" w:cs="Arial"/>
          <w:sz w:val="24"/>
          <w:szCs w:val="24"/>
        </w:rPr>
        <w:t xml:space="preserve"> child care centre</w:t>
      </w:r>
      <w:r w:rsidR="00DA483E">
        <w:rPr>
          <w:rFonts w:ascii="Arial Narrow" w:hAnsi="Arial Narrow" w:cs="Arial"/>
          <w:sz w:val="24"/>
          <w:szCs w:val="24"/>
        </w:rPr>
        <w:t xml:space="preserve">. </w:t>
      </w:r>
      <w:r w:rsidR="00970B08" w:rsidRPr="001C1F16">
        <w:rPr>
          <w:rFonts w:ascii="Arial Narrow" w:hAnsi="Arial Narrow" w:cs="Arial"/>
          <w:sz w:val="24"/>
          <w:szCs w:val="24"/>
        </w:rPr>
        <w:t xml:space="preserve">In almost all cases students said that child care offered the only possibility of employment that was </w:t>
      </w:r>
      <w:r w:rsidR="00480C1C" w:rsidRPr="001C1F16">
        <w:rPr>
          <w:rFonts w:ascii="Arial Narrow" w:hAnsi="Arial Narrow" w:cs="Arial"/>
          <w:sz w:val="24"/>
          <w:szCs w:val="24"/>
        </w:rPr>
        <w:t xml:space="preserve">‘professional’ in nature and </w:t>
      </w:r>
      <w:r w:rsidR="000B6F5C" w:rsidRPr="001C1F16">
        <w:rPr>
          <w:rFonts w:ascii="Arial Narrow" w:hAnsi="Arial Narrow" w:cs="Arial"/>
          <w:sz w:val="24"/>
          <w:szCs w:val="24"/>
        </w:rPr>
        <w:t xml:space="preserve">further, </w:t>
      </w:r>
      <w:r w:rsidR="00DA483E">
        <w:rPr>
          <w:rFonts w:ascii="Arial Narrow" w:hAnsi="Arial Narrow" w:cs="Arial"/>
          <w:sz w:val="24"/>
          <w:szCs w:val="24"/>
        </w:rPr>
        <w:t xml:space="preserve">with the additional benefit of being aligned with their </w:t>
      </w:r>
      <w:r w:rsidR="00480C1C" w:rsidRPr="001C1F16">
        <w:rPr>
          <w:rFonts w:ascii="Arial Narrow" w:hAnsi="Arial Narrow" w:cs="Arial"/>
          <w:sz w:val="24"/>
          <w:szCs w:val="24"/>
        </w:rPr>
        <w:t>own children</w:t>
      </w:r>
      <w:r w:rsidR="00550B28">
        <w:rPr>
          <w:rFonts w:ascii="Arial Narrow" w:hAnsi="Arial Narrow" w:cs="Arial"/>
          <w:sz w:val="24"/>
          <w:szCs w:val="24"/>
        </w:rPr>
        <w:t>’s care needs</w:t>
      </w:r>
      <w:r w:rsidR="00480C1C" w:rsidRPr="001C1F16">
        <w:rPr>
          <w:rFonts w:ascii="Arial Narrow" w:hAnsi="Arial Narrow" w:cs="Arial"/>
          <w:sz w:val="24"/>
          <w:szCs w:val="24"/>
        </w:rPr>
        <w:t xml:space="preserve">. </w:t>
      </w:r>
      <w:r w:rsidR="00271B36" w:rsidRPr="001C1F16">
        <w:rPr>
          <w:rFonts w:ascii="Arial Narrow" w:hAnsi="Arial Narrow" w:cs="Arial"/>
          <w:sz w:val="24"/>
          <w:szCs w:val="24"/>
        </w:rPr>
        <w:t xml:space="preserve">Each </w:t>
      </w:r>
      <w:r>
        <w:rPr>
          <w:rFonts w:ascii="Arial Narrow" w:hAnsi="Arial Narrow" w:cs="Arial"/>
          <w:sz w:val="24"/>
          <w:szCs w:val="24"/>
        </w:rPr>
        <w:t xml:space="preserve">student </w:t>
      </w:r>
      <w:r w:rsidR="00271B36" w:rsidRPr="001C1F16">
        <w:rPr>
          <w:rFonts w:ascii="Arial Narrow" w:hAnsi="Arial Narrow" w:cs="Arial"/>
          <w:sz w:val="24"/>
          <w:szCs w:val="24"/>
        </w:rPr>
        <w:t xml:space="preserve">indicated that </w:t>
      </w:r>
      <w:r w:rsidR="00B37BED" w:rsidRPr="001C1F16">
        <w:rPr>
          <w:rFonts w:ascii="Arial Narrow" w:hAnsi="Arial Narrow" w:cs="Arial"/>
          <w:sz w:val="24"/>
          <w:szCs w:val="24"/>
        </w:rPr>
        <w:t>child care</w:t>
      </w:r>
      <w:r w:rsidR="00271B36" w:rsidRPr="001C1F16">
        <w:rPr>
          <w:rFonts w:ascii="Arial Narrow" w:hAnsi="Arial Narrow" w:cs="Arial"/>
          <w:sz w:val="24"/>
          <w:szCs w:val="24"/>
        </w:rPr>
        <w:t xml:space="preserve"> offered the best employment prospects in the community for someone without local work experience</w:t>
      </w:r>
      <w:r w:rsidR="00B37BED" w:rsidRPr="001C1F16">
        <w:rPr>
          <w:rFonts w:ascii="Arial Narrow" w:hAnsi="Arial Narrow" w:cs="Arial"/>
          <w:sz w:val="24"/>
          <w:szCs w:val="24"/>
        </w:rPr>
        <w:t>- and was aligned with their ‘interests’ and to an extent</w:t>
      </w:r>
      <w:r w:rsidR="00453D7F" w:rsidRPr="001C1F16">
        <w:rPr>
          <w:rFonts w:ascii="Arial Narrow" w:hAnsi="Arial Narrow" w:cs="Arial"/>
          <w:sz w:val="24"/>
          <w:szCs w:val="24"/>
        </w:rPr>
        <w:t xml:space="preserve"> their expertise</w:t>
      </w:r>
      <w:r w:rsidR="00B37BED" w:rsidRPr="001C1F16">
        <w:rPr>
          <w:rFonts w:ascii="Arial Narrow" w:hAnsi="Arial Narrow" w:cs="Arial"/>
          <w:sz w:val="24"/>
          <w:szCs w:val="24"/>
        </w:rPr>
        <w:t xml:space="preserve"> in parenting, if not their previous career or study</w:t>
      </w:r>
      <w:r w:rsidR="00D51FAF" w:rsidRPr="001C1F16">
        <w:rPr>
          <w:rFonts w:ascii="Arial Narrow" w:hAnsi="Arial Narrow" w:cs="Arial"/>
          <w:sz w:val="24"/>
          <w:szCs w:val="24"/>
        </w:rPr>
        <w:t xml:space="preserve">. While bigger communities </w:t>
      </w:r>
      <w:r w:rsidR="00104DAB" w:rsidRPr="001C1F16">
        <w:rPr>
          <w:rFonts w:ascii="Arial Narrow" w:hAnsi="Arial Narrow" w:cs="Arial"/>
          <w:sz w:val="24"/>
          <w:szCs w:val="24"/>
        </w:rPr>
        <w:t xml:space="preserve">might </w:t>
      </w:r>
      <w:r w:rsidR="00D51FAF" w:rsidRPr="001C1F16">
        <w:rPr>
          <w:rFonts w:ascii="Arial Narrow" w:hAnsi="Arial Narrow" w:cs="Arial"/>
          <w:sz w:val="24"/>
          <w:szCs w:val="24"/>
        </w:rPr>
        <w:t>offer employment options for people with no</w:t>
      </w:r>
      <w:r w:rsidR="00104551" w:rsidRPr="001C1F16">
        <w:rPr>
          <w:rFonts w:ascii="Arial Narrow" w:hAnsi="Arial Narrow" w:cs="Arial"/>
          <w:sz w:val="24"/>
          <w:szCs w:val="24"/>
        </w:rPr>
        <w:t xml:space="preserve"> or unrecognised</w:t>
      </w:r>
      <w:r w:rsidR="00D51FAF" w:rsidRPr="001C1F16">
        <w:rPr>
          <w:rFonts w:ascii="Arial Narrow" w:hAnsi="Arial Narrow" w:cs="Arial"/>
          <w:sz w:val="24"/>
          <w:szCs w:val="24"/>
        </w:rPr>
        <w:t xml:space="preserve"> qualification</w:t>
      </w:r>
      <w:r w:rsidR="00104551" w:rsidRPr="001C1F16">
        <w:rPr>
          <w:rFonts w:ascii="Arial Narrow" w:hAnsi="Arial Narrow" w:cs="Arial"/>
          <w:sz w:val="24"/>
          <w:szCs w:val="24"/>
        </w:rPr>
        <w:t>s</w:t>
      </w:r>
      <w:r w:rsidR="00E1436E">
        <w:rPr>
          <w:rFonts w:ascii="Arial Narrow" w:hAnsi="Arial Narrow" w:cs="Arial"/>
          <w:sz w:val="24"/>
          <w:szCs w:val="24"/>
        </w:rPr>
        <w:t>,</w:t>
      </w:r>
      <w:r w:rsidR="001F4D93" w:rsidRPr="001C1F16">
        <w:rPr>
          <w:rFonts w:ascii="Arial Narrow" w:hAnsi="Arial Narrow" w:cs="Arial"/>
          <w:sz w:val="24"/>
          <w:szCs w:val="24"/>
        </w:rPr>
        <w:t xml:space="preserve"> </w:t>
      </w:r>
      <w:r w:rsidR="00D51FAF" w:rsidRPr="001C1F16">
        <w:rPr>
          <w:rFonts w:ascii="Arial Narrow" w:hAnsi="Arial Narrow" w:cs="Arial"/>
          <w:sz w:val="24"/>
          <w:szCs w:val="24"/>
        </w:rPr>
        <w:t xml:space="preserve">smaller communities have </w:t>
      </w:r>
      <w:r w:rsidR="00E1436E">
        <w:rPr>
          <w:rFonts w:ascii="Arial Narrow" w:hAnsi="Arial Narrow" w:cs="Arial"/>
          <w:sz w:val="24"/>
          <w:szCs w:val="24"/>
        </w:rPr>
        <w:t>few</w:t>
      </w:r>
      <w:r w:rsidR="00D51FAF" w:rsidRPr="001C1F16">
        <w:rPr>
          <w:rFonts w:ascii="Arial Narrow" w:hAnsi="Arial Narrow" w:cs="Arial"/>
          <w:sz w:val="24"/>
          <w:szCs w:val="24"/>
        </w:rPr>
        <w:t xml:space="preserve"> </w:t>
      </w:r>
      <w:r w:rsidR="008356AE">
        <w:rPr>
          <w:rFonts w:ascii="Arial Narrow" w:hAnsi="Arial Narrow" w:cs="Arial"/>
          <w:sz w:val="24"/>
          <w:szCs w:val="24"/>
        </w:rPr>
        <w:t xml:space="preserve">such </w:t>
      </w:r>
      <w:r w:rsidR="00D51FAF" w:rsidRPr="001C1F16">
        <w:rPr>
          <w:rFonts w:ascii="Arial Narrow" w:hAnsi="Arial Narrow" w:cs="Arial"/>
          <w:sz w:val="24"/>
          <w:szCs w:val="24"/>
        </w:rPr>
        <w:t>employment options</w:t>
      </w:r>
      <w:r w:rsidR="00104DAB" w:rsidRPr="001C1F16">
        <w:rPr>
          <w:rFonts w:ascii="Arial Narrow" w:hAnsi="Arial Narrow" w:cs="Arial"/>
          <w:sz w:val="24"/>
          <w:szCs w:val="24"/>
        </w:rPr>
        <w:t xml:space="preserve"> and if they do they </w:t>
      </w:r>
      <w:r w:rsidR="003E0F8D">
        <w:rPr>
          <w:rFonts w:ascii="Arial Narrow" w:hAnsi="Arial Narrow" w:cs="Arial"/>
          <w:sz w:val="24"/>
          <w:szCs w:val="24"/>
        </w:rPr>
        <w:t xml:space="preserve">tend to be </w:t>
      </w:r>
      <w:r w:rsidR="00E1436E">
        <w:rPr>
          <w:rFonts w:ascii="Arial Narrow" w:hAnsi="Arial Narrow" w:cs="Arial"/>
          <w:sz w:val="24"/>
          <w:szCs w:val="24"/>
        </w:rPr>
        <w:t>‘</w:t>
      </w:r>
      <w:r w:rsidR="00104DAB" w:rsidRPr="001C1F16">
        <w:rPr>
          <w:rFonts w:ascii="Arial Narrow" w:hAnsi="Arial Narrow" w:cs="Arial"/>
          <w:sz w:val="24"/>
          <w:szCs w:val="24"/>
        </w:rPr>
        <w:t>reserved</w:t>
      </w:r>
      <w:r w:rsidR="00E1436E">
        <w:rPr>
          <w:rFonts w:ascii="Arial Narrow" w:hAnsi="Arial Narrow" w:cs="Arial"/>
          <w:sz w:val="24"/>
          <w:szCs w:val="24"/>
        </w:rPr>
        <w:t>’</w:t>
      </w:r>
      <w:r w:rsidR="00104DAB" w:rsidRPr="001C1F16">
        <w:rPr>
          <w:rFonts w:ascii="Arial Narrow" w:hAnsi="Arial Narrow" w:cs="Arial"/>
          <w:sz w:val="24"/>
          <w:szCs w:val="24"/>
        </w:rPr>
        <w:t xml:space="preserve"> for locals.</w:t>
      </w:r>
      <w:r w:rsidR="00D51FAF" w:rsidRPr="001C1F16">
        <w:rPr>
          <w:rFonts w:ascii="Arial Narrow" w:hAnsi="Arial Narrow" w:cs="Arial"/>
          <w:sz w:val="24"/>
          <w:szCs w:val="24"/>
        </w:rPr>
        <w:t xml:space="preserve"> </w:t>
      </w:r>
    </w:p>
    <w:p w:rsidR="009F35D3" w:rsidRDefault="004D5B0C" w:rsidP="006C4CC3">
      <w:pPr>
        <w:rPr>
          <w:rFonts w:ascii="Arial Narrow" w:hAnsi="Arial Narrow" w:cs="Arial"/>
          <w:sz w:val="24"/>
          <w:szCs w:val="24"/>
        </w:rPr>
      </w:pPr>
      <w:r w:rsidRPr="001C1F16">
        <w:rPr>
          <w:rFonts w:ascii="Arial Narrow" w:hAnsi="Arial Narrow" w:cs="Arial"/>
          <w:sz w:val="24"/>
          <w:szCs w:val="24"/>
        </w:rPr>
        <w:lastRenderedPageBreak/>
        <w:t xml:space="preserve">In most cases, having young children provided some </w:t>
      </w:r>
      <w:r w:rsidR="00716044" w:rsidRPr="001C1F16">
        <w:rPr>
          <w:rFonts w:ascii="Arial Narrow" w:hAnsi="Arial Narrow" w:cs="Arial"/>
          <w:sz w:val="24"/>
          <w:szCs w:val="24"/>
        </w:rPr>
        <w:t xml:space="preserve">affinity with </w:t>
      </w:r>
      <w:r w:rsidR="001F4D93" w:rsidRPr="001C1F16">
        <w:rPr>
          <w:rFonts w:ascii="Arial Narrow" w:hAnsi="Arial Narrow" w:cs="Arial"/>
          <w:sz w:val="24"/>
          <w:szCs w:val="24"/>
        </w:rPr>
        <w:t xml:space="preserve">and </w:t>
      </w:r>
      <w:r w:rsidRPr="001C1F16">
        <w:rPr>
          <w:rFonts w:ascii="Arial Narrow" w:hAnsi="Arial Narrow" w:cs="Arial"/>
          <w:sz w:val="24"/>
          <w:szCs w:val="24"/>
        </w:rPr>
        <w:t xml:space="preserve">experience in child care and </w:t>
      </w:r>
      <w:r w:rsidR="00453D7F" w:rsidRPr="001C1F16">
        <w:rPr>
          <w:rFonts w:ascii="Arial Narrow" w:hAnsi="Arial Narrow" w:cs="Arial"/>
          <w:sz w:val="24"/>
          <w:szCs w:val="24"/>
        </w:rPr>
        <w:t>development</w:t>
      </w:r>
      <w:r w:rsidRPr="001C1F16">
        <w:rPr>
          <w:rFonts w:ascii="Arial Narrow" w:hAnsi="Arial Narrow" w:cs="Arial"/>
          <w:sz w:val="24"/>
          <w:szCs w:val="24"/>
        </w:rPr>
        <w:t>, even for those with unrelated qua</w:t>
      </w:r>
      <w:r w:rsidR="00BF1C58" w:rsidRPr="001C1F16">
        <w:rPr>
          <w:rFonts w:ascii="Arial Narrow" w:hAnsi="Arial Narrow" w:cs="Arial"/>
          <w:sz w:val="24"/>
          <w:szCs w:val="24"/>
        </w:rPr>
        <w:t>lificati</w:t>
      </w:r>
      <w:r w:rsidRPr="001C1F16">
        <w:rPr>
          <w:rFonts w:ascii="Arial Narrow" w:hAnsi="Arial Narrow" w:cs="Arial"/>
          <w:sz w:val="24"/>
          <w:szCs w:val="24"/>
        </w:rPr>
        <w:t>ons</w:t>
      </w:r>
      <w:r w:rsidR="00E1436E">
        <w:rPr>
          <w:rFonts w:ascii="Arial Narrow" w:hAnsi="Arial Narrow" w:cs="Arial"/>
          <w:sz w:val="24"/>
          <w:szCs w:val="24"/>
        </w:rPr>
        <w:t xml:space="preserve"> (such as law or IT)</w:t>
      </w:r>
      <w:r w:rsidR="000D6722" w:rsidRPr="001C1F16">
        <w:rPr>
          <w:rFonts w:ascii="Arial Narrow" w:hAnsi="Arial Narrow" w:cs="Arial"/>
          <w:sz w:val="24"/>
          <w:szCs w:val="24"/>
        </w:rPr>
        <w:t xml:space="preserve">- and this </w:t>
      </w:r>
      <w:r w:rsidR="00716044" w:rsidRPr="001C1F16">
        <w:rPr>
          <w:rFonts w:ascii="Arial Narrow" w:hAnsi="Arial Narrow" w:cs="Arial"/>
          <w:sz w:val="24"/>
          <w:szCs w:val="24"/>
        </w:rPr>
        <w:t>alignment</w:t>
      </w:r>
      <w:r w:rsidR="003C13F0">
        <w:rPr>
          <w:rFonts w:ascii="Arial Narrow" w:hAnsi="Arial Narrow" w:cs="Arial"/>
          <w:sz w:val="24"/>
          <w:szCs w:val="24"/>
        </w:rPr>
        <w:t>, together with the realities</w:t>
      </w:r>
      <w:r w:rsidR="000D6722" w:rsidRPr="001C1F16">
        <w:rPr>
          <w:rFonts w:ascii="Arial Narrow" w:hAnsi="Arial Narrow" w:cs="Arial"/>
          <w:sz w:val="24"/>
          <w:szCs w:val="24"/>
        </w:rPr>
        <w:t xml:space="preserve"> of the job situation were key factors motivating </w:t>
      </w:r>
      <w:r w:rsidR="000920C4" w:rsidRPr="001C1F16">
        <w:rPr>
          <w:rFonts w:ascii="Arial Narrow" w:hAnsi="Arial Narrow" w:cs="Arial"/>
          <w:sz w:val="24"/>
          <w:szCs w:val="24"/>
        </w:rPr>
        <w:t>student ‘</w:t>
      </w:r>
      <w:r w:rsidR="000D6722" w:rsidRPr="001C1F16">
        <w:rPr>
          <w:rFonts w:ascii="Arial Narrow" w:hAnsi="Arial Narrow" w:cs="Arial"/>
          <w:sz w:val="24"/>
          <w:szCs w:val="24"/>
        </w:rPr>
        <w:t>interest</w:t>
      </w:r>
      <w:r w:rsidR="000920C4" w:rsidRPr="001C1F16">
        <w:rPr>
          <w:rFonts w:ascii="Arial Narrow" w:hAnsi="Arial Narrow" w:cs="Arial"/>
          <w:sz w:val="24"/>
          <w:szCs w:val="24"/>
        </w:rPr>
        <w:t>’</w:t>
      </w:r>
      <w:r w:rsidR="000D6722" w:rsidRPr="001C1F16">
        <w:rPr>
          <w:rFonts w:ascii="Arial Narrow" w:hAnsi="Arial Narrow" w:cs="Arial"/>
          <w:sz w:val="24"/>
          <w:szCs w:val="24"/>
        </w:rPr>
        <w:t xml:space="preserve"> in </w:t>
      </w:r>
      <w:r w:rsidR="00552979" w:rsidRPr="001C1F16">
        <w:rPr>
          <w:rFonts w:ascii="Arial Narrow" w:hAnsi="Arial Narrow" w:cs="Arial"/>
          <w:sz w:val="24"/>
          <w:szCs w:val="24"/>
        </w:rPr>
        <w:t>early childhood education</w:t>
      </w:r>
      <w:r w:rsidRPr="001C1F16">
        <w:rPr>
          <w:rFonts w:ascii="Arial Narrow" w:hAnsi="Arial Narrow" w:cs="Arial"/>
          <w:sz w:val="24"/>
          <w:szCs w:val="24"/>
        </w:rPr>
        <w:t xml:space="preserve">. </w:t>
      </w:r>
      <w:r w:rsidR="00271B36" w:rsidRPr="001C1F16">
        <w:rPr>
          <w:rFonts w:ascii="Arial Narrow" w:hAnsi="Arial Narrow" w:cs="Arial"/>
          <w:sz w:val="24"/>
          <w:szCs w:val="24"/>
        </w:rPr>
        <w:t xml:space="preserve"> </w:t>
      </w:r>
    </w:p>
    <w:p w:rsidR="00EB7CE9" w:rsidRDefault="001E21B2" w:rsidP="006C4CC3">
      <w:pPr>
        <w:rPr>
          <w:rFonts w:ascii="Arial Narrow" w:hAnsi="Arial Narrow" w:cs="Arial"/>
          <w:sz w:val="24"/>
          <w:szCs w:val="24"/>
        </w:rPr>
      </w:pPr>
      <w:r w:rsidRPr="001C1F16">
        <w:rPr>
          <w:rFonts w:ascii="Arial Narrow" w:hAnsi="Arial Narrow" w:cs="Arial"/>
          <w:sz w:val="24"/>
          <w:szCs w:val="24"/>
        </w:rPr>
        <w:t>S</w:t>
      </w:r>
      <w:r w:rsidR="000920C4" w:rsidRPr="001C1F16">
        <w:rPr>
          <w:rFonts w:ascii="Arial Narrow" w:hAnsi="Arial Narrow" w:cs="Arial"/>
          <w:sz w:val="24"/>
          <w:szCs w:val="24"/>
        </w:rPr>
        <w:t xml:space="preserve">tudents </w:t>
      </w:r>
      <w:r w:rsidRPr="001C1F16">
        <w:rPr>
          <w:rFonts w:ascii="Arial Narrow" w:hAnsi="Arial Narrow" w:cs="Arial"/>
          <w:sz w:val="24"/>
          <w:szCs w:val="24"/>
        </w:rPr>
        <w:t xml:space="preserve">were initially alerted </w:t>
      </w:r>
      <w:r w:rsidR="000920C4" w:rsidRPr="001C1F16">
        <w:rPr>
          <w:rFonts w:ascii="Arial Narrow" w:hAnsi="Arial Narrow" w:cs="Arial"/>
          <w:sz w:val="24"/>
          <w:szCs w:val="24"/>
        </w:rPr>
        <w:t>to opportunities</w:t>
      </w:r>
      <w:r w:rsidR="00A92FB0" w:rsidRPr="001C1F16">
        <w:rPr>
          <w:rFonts w:ascii="Arial Narrow" w:hAnsi="Arial Narrow" w:cs="Arial"/>
          <w:sz w:val="24"/>
          <w:szCs w:val="24"/>
        </w:rPr>
        <w:t xml:space="preserve"> in </w:t>
      </w:r>
      <w:r w:rsidR="000920C4" w:rsidRPr="001C1F16">
        <w:rPr>
          <w:rFonts w:ascii="Arial Narrow" w:hAnsi="Arial Narrow" w:cs="Arial"/>
          <w:sz w:val="24"/>
          <w:szCs w:val="24"/>
        </w:rPr>
        <w:t xml:space="preserve">the </w:t>
      </w:r>
      <w:r w:rsidR="00DC69E4" w:rsidRPr="001C1F16">
        <w:rPr>
          <w:rFonts w:ascii="Arial Narrow" w:hAnsi="Arial Narrow" w:cs="Arial"/>
          <w:sz w:val="24"/>
          <w:szCs w:val="24"/>
        </w:rPr>
        <w:t xml:space="preserve">early childhood </w:t>
      </w:r>
      <w:r w:rsidR="000920C4" w:rsidRPr="001C1F16">
        <w:rPr>
          <w:rFonts w:ascii="Arial Narrow" w:hAnsi="Arial Narrow" w:cs="Arial"/>
          <w:sz w:val="24"/>
          <w:szCs w:val="24"/>
        </w:rPr>
        <w:t>sector</w:t>
      </w:r>
      <w:r w:rsidR="00A92FB0" w:rsidRPr="001C1F16">
        <w:rPr>
          <w:rFonts w:ascii="Arial Narrow" w:hAnsi="Arial Narrow" w:cs="Arial"/>
          <w:sz w:val="24"/>
          <w:szCs w:val="24"/>
        </w:rPr>
        <w:t xml:space="preserve"> </w:t>
      </w:r>
      <w:r w:rsidRPr="001C1F16">
        <w:rPr>
          <w:rFonts w:ascii="Arial Narrow" w:hAnsi="Arial Narrow" w:cs="Arial"/>
          <w:sz w:val="24"/>
          <w:szCs w:val="24"/>
        </w:rPr>
        <w:t>by</w:t>
      </w:r>
      <w:r w:rsidR="0018253A" w:rsidRPr="001C1F16">
        <w:rPr>
          <w:rFonts w:ascii="Arial Narrow" w:hAnsi="Arial Narrow" w:cs="Arial"/>
          <w:sz w:val="24"/>
          <w:szCs w:val="24"/>
        </w:rPr>
        <w:t xml:space="preserve"> ‘word of mouth’. They heard</w:t>
      </w:r>
      <w:r w:rsidR="00B34918" w:rsidRPr="001C1F16">
        <w:rPr>
          <w:rFonts w:ascii="Arial Narrow" w:hAnsi="Arial Narrow" w:cs="Arial"/>
          <w:sz w:val="24"/>
          <w:szCs w:val="24"/>
        </w:rPr>
        <w:t xml:space="preserve"> about child care employment options from </w:t>
      </w:r>
      <w:r w:rsidR="00AD41EE" w:rsidRPr="001C1F16">
        <w:rPr>
          <w:rFonts w:ascii="Arial Narrow" w:hAnsi="Arial Narrow" w:cs="Arial"/>
          <w:sz w:val="24"/>
          <w:szCs w:val="24"/>
        </w:rPr>
        <w:t>friends and acquaintances</w:t>
      </w:r>
      <w:r w:rsidR="00AB51F9" w:rsidRPr="001C1F16">
        <w:rPr>
          <w:rFonts w:ascii="Arial Narrow" w:hAnsi="Arial Narrow" w:cs="Arial"/>
          <w:sz w:val="24"/>
          <w:szCs w:val="24"/>
        </w:rPr>
        <w:t xml:space="preserve">, </w:t>
      </w:r>
      <w:r w:rsidR="00A92FB0" w:rsidRPr="001C1F16">
        <w:rPr>
          <w:rFonts w:ascii="Arial Narrow" w:hAnsi="Arial Narrow" w:cs="Arial"/>
          <w:sz w:val="24"/>
          <w:szCs w:val="24"/>
        </w:rPr>
        <w:t>and later</w:t>
      </w:r>
      <w:r w:rsidR="00AB51F9" w:rsidRPr="001C1F16">
        <w:rPr>
          <w:rFonts w:ascii="Arial Narrow" w:hAnsi="Arial Narrow" w:cs="Arial"/>
          <w:sz w:val="24"/>
          <w:szCs w:val="24"/>
        </w:rPr>
        <w:t>,</w:t>
      </w:r>
      <w:r w:rsidR="00A92FB0" w:rsidRPr="001C1F16">
        <w:rPr>
          <w:rFonts w:ascii="Arial Narrow" w:hAnsi="Arial Narrow" w:cs="Arial"/>
          <w:sz w:val="24"/>
          <w:szCs w:val="24"/>
        </w:rPr>
        <w:t xml:space="preserve"> about relevant courses from employers and colleagues</w:t>
      </w:r>
      <w:r w:rsidR="00AD41EE" w:rsidRPr="001C1F16">
        <w:rPr>
          <w:rFonts w:ascii="Arial Narrow" w:hAnsi="Arial Narrow" w:cs="Arial"/>
          <w:sz w:val="24"/>
          <w:szCs w:val="24"/>
        </w:rPr>
        <w:t>. Although all partic</w:t>
      </w:r>
      <w:r w:rsidR="00EA096C" w:rsidRPr="001C1F16">
        <w:rPr>
          <w:rFonts w:ascii="Arial Narrow" w:hAnsi="Arial Narrow" w:cs="Arial"/>
          <w:sz w:val="24"/>
          <w:szCs w:val="24"/>
        </w:rPr>
        <w:t>i</w:t>
      </w:r>
      <w:r w:rsidR="00AD41EE" w:rsidRPr="001C1F16">
        <w:rPr>
          <w:rFonts w:ascii="Arial Narrow" w:hAnsi="Arial Narrow" w:cs="Arial"/>
          <w:sz w:val="24"/>
          <w:szCs w:val="24"/>
        </w:rPr>
        <w:t xml:space="preserve">pants recognised the low pay and status of </w:t>
      </w:r>
      <w:r w:rsidR="00DC69E4" w:rsidRPr="001C1F16">
        <w:rPr>
          <w:rFonts w:ascii="Arial Narrow" w:hAnsi="Arial Narrow" w:cs="Arial"/>
          <w:sz w:val="24"/>
          <w:szCs w:val="24"/>
        </w:rPr>
        <w:t>child care</w:t>
      </w:r>
      <w:r w:rsidR="00EA096C" w:rsidRPr="001C1F16">
        <w:rPr>
          <w:rFonts w:ascii="Arial Narrow" w:hAnsi="Arial Narrow" w:cs="Arial"/>
          <w:sz w:val="24"/>
          <w:szCs w:val="24"/>
        </w:rPr>
        <w:t xml:space="preserve"> they were ‘grateful’ to have the oppo</w:t>
      </w:r>
      <w:r w:rsidR="00AB51F9" w:rsidRPr="001C1F16">
        <w:rPr>
          <w:rFonts w:ascii="Arial Narrow" w:hAnsi="Arial Narrow" w:cs="Arial"/>
          <w:sz w:val="24"/>
          <w:szCs w:val="24"/>
        </w:rPr>
        <w:t>rtunity to work</w:t>
      </w:r>
      <w:r w:rsidR="0018253A" w:rsidRPr="001C1F16">
        <w:rPr>
          <w:rFonts w:ascii="Arial Narrow" w:hAnsi="Arial Narrow" w:cs="Arial"/>
          <w:sz w:val="24"/>
          <w:szCs w:val="24"/>
        </w:rPr>
        <w:t xml:space="preserve"> and to improve their employment options by studying a relevant </w:t>
      </w:r>
      <w:r w:rsidR="0075612F" w:rsidRPr="001C1F16">
        <w:rPr>
          <w:rFonts w:ascii="Arial Narrow" w:hAnsi="Arial Narrow" w:cs="Arial"/>
          <w:sz w:val="24"/>
          <w:szCs w:val="24"/>
        </w:rPr>
        <w:t>qualifi</w:t>
      </w:r>
      <w:r w:rsidR="0048067F">
        <w:rPr>
          <w:rFonts w:ascii="Arial Narrow" w:hAnsi="Arial Narrow" w:cs="Arial"/>
          <w:sz w:val="24"/>
          <w:szCs w:val="24"/>
        </w:rPr>
        <w:t>cation. In</w:t>
      </w:r>
      <w:r w:rsidR="009F35D3">
        <w:rPr>
          <w:rFonts w:ascii="Arial Narrow" w:hAnsi="Arial Narrow" w:cs="Arial"/>
          <w:sz w:val="24"/>
          <w:szCs w:val="24"/>
        </w:rPr>
        <w:t xml:space="preserve"> most cases, because of participants</w:t>
      </w:r>
      <w:r w:rsidR="0048067F">
        <w:rPr>
          <w:rFonts w:ascii="Arial Narrow" w:hAnsi="Arial Narrow" w:cs="Arial"/>
          <w:sz w:val="24"/>
          <w:szCs w:val="24"/>
        </w:rPr>
        <w:t>’</w:t>
      </w:r>
      <w:r w:rsidR="009F35D3">
        <w:rPr>
          <w:rFonts w:ascii="Arial Narrow" w:hAnsi="Arial Narrow" w:cs="Arial"/>
          <w:sz w:val="24"/>
          <w:szCs w:val="24"/>
        </w:rPr>
        <w:t xml:space="preserve"> previous educational backgrounds, they had </w:t>
      </w:r>
      <w:r w:rsidR="00B214C1">
        <w:rPr>
          <w:rFonts w:ascii="Arial Narrow" w:hAnsi="Arial Narrow" w:cs="Arial"/>
          <w:sz w:val="24"/>
          <w:szCs w:val="24"/>
        </w:rPr>
        <w:t xml:space="preserve">not </w:t>
      </w:r>
      <w:r w:rsidR="0075612F" w:rsidRPr="001C1F16">
        <w:rPr>
          <w:rFonts w:ascii="Arial Narrow" w:hAnsi="Arial Narrow" w:cs="Arial"/>
          <w:sz w:val="24"/>
          <w:szCs w:val="24"/>
        </w:rPr>
        <w:t>previously considered</w:t>
      </w:r>
      <w:r w:rsidR="0048067F">
        <w:rPr>
          <w:rFonts w:ascii="Arial Narrow" w:hAnsi="Arial Narrow" w:cs="Arial"/>
          <w:sz w:val="24"/>
          <w:szCs w:val="24"/>
        </w:rPr>
        <w:t xml:space="preserve"> working in child care</w:t>
      </w:r>
      <w:r w:rsidR="00AB51F9" w:rsidRPr="001C1F16">
        <w:rPr>
          <w:rFonts w:ascii="Arial Narrow" w:hAnsi="Arial Narrow" w:cs="Arial"/>
          <w:sz w:val="24"/>
          <w:szCs w:val="24"/>
        </w:rPr>
        <w:t xml:space="preserve">. </w:t>
      </w:r>
      <w:r w:rsidR="00A2315E" w:rsidRPr="001C1F16">
        <w:rPr>
          <w:rFonts w:ascii="Arial Narrow" w:hAnsi="Arial Narrow" w:cs="Arial"/>
          <w:sz w:val="24"/>
          <w:szCs w:val="24"/>
        </w:rPr>
        <w:t xml:space="preserve">Most mentioned </w:t>
      </w:r>
      <w:r w:rsidR="00306B98" w:rsidRPr="001C1F16">
        <w:rPr>
          <w:rFonts w:ascii="Arial Narrow" w:hAnsi="Arial Narrow" w:cs="Arial"/>
          <w:sz w:val="24"/>
          <w:szCs w:val="24"/>
        </w:rPr>
        <w:t xml:space="preserve">the much greater opportunities for </w:t>
      </w:r>
      <w:r w:rsidR="00A2315E" w:rsidRPr="001C1F16">
        <w:rPr>
          <w:rFonts w:ascii="Arial Narrow" w:hAnsi="Arial Narrow" w:cs="Arial"/>
          <w:sz w:val="24"/>
          <w:szCs w:val="24"/>
        </w:rPr>
        <w:t xml:space="preserve">study in Australia than in their home </w:t>
      </w:r>
      <w:r w:rsidR="00306B98" w:rsidRPr="001C1F16">
        <w:rPr>
          <w:rFonts w:ascii="Arial Narrow" w:hAnsi="Arial Narrow" w:cs="Arial"/>
          <w:sz w:val="24"/>
          <w:szCs w:val="24"/>
        </w:rPr>
        <w:t xml:space="preserve">countries and </w:t>
      </w:r>
      <w:r w:rsidR="00DC69E4" w:rsidRPr="001C1F16">
        <w:rPr>
          <w:rFonts w:ascii="Arial Narrow" w:hAnsi="Arial Narrow" w:cs="Arial"/>
          <w:sz w:val="24"/>
          <w:szCs w:val="24"/>
        </w:rPr>
        <w:t xml:space="preserve">they </w:t>
      </w:r>
      <w:r w:rsidR="00306B98" w:rsidRPr="001C1F16">
        <w:rPr>
          <w:rFonts w:ascii="Arial Narrow" w:hAnsi="Arial Narrow" w:cs="Arial"/>
          <w:sz w:val="24"/>
          <w:szCs w:val="24"/>
        </w:rPr>
        <w:t xml:space="preserve">valued the </w:t>
      </w:r>
      <w:r w:rsidR="00DC69E4" w:rsidRPr="001C1F16">
        <w:rPr>
          <w:rFonts w:ascii="Arial Narrow" w:hAnsi="Arial Narrow" w:cs="Arial"/>
          <w:sz w:val="24"/>
          <w:szCs w:val="24"/>
        </w:rPr>
        <w:t xml:space="preserve">fee assistance and/or </w:t>
      </w:r>
      <w:r w:rsidR="00306B98" w:rsidRPr="001C1F16">
        <w:rPr>
          <w:rFonts w:ascii="Arial Narrow" w:hAnsi="Arial Narrow" w:cs="Arial"/>
          <w:sz w:val="24"/>
          <w:szCs w:val="24"/>
        </w:rPr>
        <w:t xml:space="preserve">fee-less structure </w:t>
      </w:r>
      <w:r w:rsidR="00AB51F9" w:rsidRPr="001C1F16">
        <w:rPr>
          <w:rFonts w:ascii="Arial Narrow" w:hAnsi="Arial Narrow" w:cs="Arial"/>
          <w:sz w:val="24"/>
          <w:szCs w:val="24"/>
        </w:rPr>
        <w:t>of</w:t>
      </w:r>
      <w:r w:rsidR="00306B98" w:rsidRPr="001C1F16">
        <w:rPr>
          <w:rFonts w:ascii="Arial Narrow" w:hAnsi="Arial Narrow" w:cs="Arial"/>
          <w:sz w:val="24"/>
          <w:szCs w:val="24"/>
        </w:rPr>
        <w:t xml:space="preserve"> their course. </w:t>
      </w:r>
      <w:r w:rsidR="00E03D44">
        <w:rPr>
          <w:rFonts w:ascii="Arial Narrow" w:hAnsi="Arial Narrow" w:cs="Arial"/>
          <w:sz w:val="24"/>
          <w:szCs w:val="24"/>
        </w:rPr>
        <w:t>These</w:t>
      </w:r>
      <w:r w:rsidR="00306B98" w:rsidRPr="001C1F16">
        <w:rPr>
          <w:rFonts w:ascii="Arial Narrow" w:hAnsi="Arial Narrow" w:cs="Arial"/>
          <w:sz w:val="24"/>
          <w:szCs w:val="24"/>
        </w:rPr>
        <w:t xml:space="preserve"> students </w:t>
      </w:r>
      <w:r w:rsidR="00662D44" w:rsidRPr="001C1F16">
        <w:rPr>
          <w:rFonts w:ascii="Arial Narrow" w:hAnsi="Arial Narrow" w:cs="Arial"/>
          <w:sz w:val="24"/>
          <w:szCs w:val="24"/>
        </w:rPr>
        <w:t xml:space="preserve">had </w:t>
      </w:r>
      <w:r w:rsidR="00306B98" w:rsidRPr="001C1F16">
        <w:rPr>
          <w:rFonts w:ascii="Arial Narrow" w:hAnsi="Arial Narrow" w:cs="Arial"/>
          <w:sz w:val="24"/>
          <w:szCs w:val="24"/>
        </w:rPr>
        <w:t xml:space="preserve">benefited from the government’s fee-free initiative for VET courses in </w:t>
      </w:r>
      <w:r w:rsidR="00AF6C9B" w:rsidRPr="001C1F16">
        <w:rPr>
          <w:rFonts w:ascii="Arial Narrow" w:hAnsi="Arial Narrow" w:cs="Arial"/>
          <w:sz w:val="24"/>
          <w:szCs w:val="24"/>
        </w:rPr>
        <w:t>early childhood education</w:t>
      </w:r>
      <w:r w:rsidR="00306B98" w:rsidRPr="001C1F16">
        <w:rPr>
          <w:rFonts w:ascii="Arial Narrow" w:hAnsi="Arial Narrow" w:cs="Arial"/>
          <w:sz w:val="24"/>
          <w:szCs w:val="24"/>
        </w:rPr>
        <w:t xml:space="preserve"> </w:t>
      </w:r>
      <w:r w:rsidR="00B10DA8" w:rsidRPr="001C1F16">
        <w:rPr>
          <w:rFonts w:ascii="Arial Narrow" w:hAnsi="Arial Narrow" w:cs="Arial"/>
          <w:sz w:val="24"/>
          <w:szCs w:val="24"/>
        </w:rPr>
        <w:t>during</w:t>
      </w:r>
      <w:r w:rsidR="00306B98" w:rsidRPr="001C1F16">
        <w:rPr>
          <w:rFonts w:ascii="Arial Narrow" w:hAnsi="Arial Narrow" w:cs="Arial"/>
          <w:sz w:val="24"/>
          <w:szCs w:val="24"/>
        </w:rPr>
        <w:t xml:space="preserve"> 2012-2014</w:t>
      </w:r>
      <w:r w:rsidR="00AB51F9" w:rsidRPr="001C1F16">
        <w:rPr>
          <w:rFonts w:ascii="Arial Narrow" w:hAnsi="Arial Narrow" w:cs="Arial"/>
          <w:sz w:val="24"/>
          <w:szCs w:val="24"/>
        </w:rPr>
        <w:t xml:space="preserve"> which </w:t>
      </w:r>
      <w:r w:rsidR="0075612F" w:rsidRPr="001C1F16">
        <w:rPr>
          <w:rFonts w:ascii="Arial Narrow" w:hAnsi="Arial Narrow" w:cs="Arial"/>
          <w:sz w:val="24"/>
          <w:szCs w:val="24"/>
        </w:rPr>
        <w:t>carried</w:t>
      </w:r>
      <w:r w:rsidR="00AB51F9" w:rsidRPr="001C1F16">
        <w:rPr>
          <w:rFonts w:ascii="Arial Narrow" w:hAnsi="Arial Narrow" w:cs="Arial"/>
          <w:sz w:val="24"/>
          <w:szCs w:val="24"/>
        </w:rPr>
        <w:t xml:space="preserve"> over into 2015</w:t>
      </w:r>
      <w:r w:rsidR="0075612F" w:rsidRPr="001C1F16">
        <w:rPr>
          <w:rFonts w:ascii="Arial Narrow" w:hAnsi="Arial Narrow" w:cs="Arial"/>
          <w:sz w:val="24"/>
          <w:szCs w:val="24"/>
        </w:rPr>
        <w:t xml:space="preserve"> for continuing students</w:t>
      </w:r>
      <w:r w:rsidR="00A47E97" w:rsidRPr="001C1F16">
        <w:rPr>
          <w:rFonts w:ascii="Arial Narrow" w:hAnsi="Arial Narrow" w:cs="Arial"/>
          <w:sz w:val="24"/>
          <w:szCs w:val="24"/>
        </w:rPr>
        <w:t xml:space="preserve">. </w:t>
      </w:r>
    </w:p>
    <w:p w:rsidR="00C53359" w:rsidRPr="001C1F16" w:rsidRDefault="00064A5A" w:rsidP="006C4CC3">
      <w:pPr>
        <w:rPr>
          <w:rFonts w:ascii="Arial Narrow" w:hAnsi="Arial Narrow" w:cs="Arial"/>
          <w:sz w:val="24"/>
          <w:szCs w:val="24"/>
        </w:rPr>
      </w:pPr>
      <w:r w:rsidRPr="00064A5A">
        <w:rPr>
          <w:rFonts w:ascii="Arial Narrow" w:hAnsi="Arial Narrow" w:cs="Arial"/>
          <w:i/>
          <w:sz w:val="24"/>
          <w:szCs w:val="24"/>
        </w:rPr>
        <w:t>Student mentoring and support</w:t>
      </w:r>
      <w:r>
        <w:rPr>
          <w:rFonts w:ascii="Arial Narrow" w:hAnsi="Arial Narrow" w:cs="Arial"/>
          <w:sz w:val="24"/>
          <w:szCs w:val="24"/>
        </w:rPr>
        <w:t xml:space="preserve">   </w:t>
      </w:r>
      <w:r w:rsidR="00662D44" w:rsidRPr="001C1F16">
        <w:rPr>
          <w:rFonts w:ascii="Arial Narrow" w:hAnsi="Arial Narrow" w:cs="Arial"/>
          <w:sz w:val="24"/>
          <w:szCs w:val="24"/>
        </w:rPr>
        <w:t xml:space="preserve">Overwhelmingly, students </w:t>
      </w:r>
      <w:r w:rsidR="009626CC" w:rsidRPr="001C1F16">
        <w:rPr>
          <w:rFonts w:ascii="Arial Narrow" w:hAnsi="Arial Narrow" w:cs="Arial"/>
          <w:sz w:val="24"/>
          <w:szCs w:val="24"/>
        </w:rPr>
        <w:t>with a previous degree level qualif</w:t>
      </w:r>
      <w:r w:rsidR="00F16CBA" w:rsidRPr="001C1F16">
        <w:rPr>
          <w:rFonts w:ascii="Arial Narrow" w:hAnsi="Arial Narrow" w:cs="Arial"/>
          <w:sz w:val="24"/>
          <w:szCs w:val="24"/>
        </w:rPr>
        <w:t>i</w:t>
      </w:r>
      <w:r w:rsidR="009626CC" w:rsidRPr="001C1F16">
        <w:rPr>
          <w:rFonts w:ascii="Arial Narrow" w:hAnsi="Arial Narrow" w:cs="Arial"/>
          <w:sz w:val="24"/>
          <w:szCs w:val="24"/>
        </w:rPr>
        <w:t>cation</w:t>
      </w:r>
      <w:r w:rsidR="00662D44" w:rsidRPr="001C1F16">
        <w:rPr>
          <w:rFonts w:ascii="Arial Narrow" w:hAnsi="Arial Narrow" w:cs="Arial"/>
          <w:sz w:val="24"/>
          <w:szCs w:val="24"/>
        </w:rPr>
        <w:t xml:space="preserve"> found the course content ‘easy’ </w:t>
      </w:r>
      <w:r w:rsidR="009626CC" w:rsidRPr="001C1F16">
        <w:rPr>
          <w:rFonts w:ascii="Arial Narrow" w:hAnsi="Arial Narrow" w:cs="Arial"/>
          <w:sz w:val="24"/>
          <w:szCs w:val="24"/>
        </w:rPr>
        <w:t xml:space="preserve">and </w:t>
      </w:r>
      <w:r w:rsidR="00662D44" w:rsidRPr="001C1F16">
        <w:rPr>
          <w:rFonts w:ascii="Arial Narrow" w:hAnsi="Arial Narrow" w:cs="Arial"/>
          <w:sz w:val="24"/>
          <w:szCs w:val="24"/>
        </w:rPr>
        <w:t xml:space="preserve">‘straightforward’. </w:t>
      </w:r>
      <w:r w:rsidR="00701A71" w:rsidRPr="001C1F16">
        <w:rPr>
          <w:rFonts w:ascii="Arial Narrow" w:hAnsi="Arial Narrow" w:cs="Arial"/>
          <w:sz w:val="24"/>
          <w:szCs w:val="24"/>
        </w:rPr>
        <w:t xml:space="preserve">They also found it </w:t>
      </w:r>
      <w:r w:rsidR="00596C88" w:rsidRPr="001C1F16">
        <w:rPr>
          <w:rFonts w:ascii="Arial Narrow" w:hAnsi="Arial Narrow" w:cs="Arial"/>
          <w:sz w:val="24"/>
          <w:szCs w:val="24"/>
        </w:rPr>
        <w:t>‘</w:t>
      </w:r>
      <w:r w:rsidR="00701A71" w:rsidRPr="001C1F16">
        <w:rPr>
          <w:rFonts w:ascii="Arial Narrow" w:hAnsi="Arial Narrow" w:cs="Arial"/>
          <w:sz w:val="24"/>
          <w:szCs w:val="24"/>
        </w:rPr>
        <w:t>interesting</w:t>
      </w:r>
      <w:r w:rsidR="00596C88" w:rsidRPr="001C1F16">
        <w:rPr>
          <w:rFonts w:ascii="Arial Narrow" w:hAnsi="Arial Narrow" w:cs="Arial"/>
          <w:sz w:val="24"/>
          <w:szCs w:val="24"/>
        </w:rPr>
        <w:t>’</w:t>
      </w:r>
      <w:r w:rsidR="00701A71" w:rsidRPr="001C1F16">
        <w:rPr>
          <w:rFonts w:ascii="Arial Narrow" w:hAnsi="Arial Narrow" w:cs="Arial"/>
          <w:sz w:val="24"/>
          <w:szCs w:val="24"/>
        </w:rPr>
        <w:t xml:space="preserve">, </w:t>
      </w:r>
      <w:r w:rsidR="00596C88" w:rsidRPr="001C1F16">
        <w:rPr>
          <w:rFonts w:ascii="Arial Narrow" w:hAnsi="Arial Narrow" w:cs="Arial"/>
          <w:sz w:val="24"/>
          <w:szCs w:val="24"/>
        </w:rPr>
        <w:t>‘</w:t>
      </w:r>
      <w:r w:rsidR="00701A71" w:rsidRPr="001C1F16">
        <w:rPr>
          <w:rFonts w:ascii="Arial Narrow" w:hAnsi="Arial Narrow" w:cs="Arial"/>
          <w:sz w:val="24"/>
          <w:szCs w:val="24"/>
        </w:rPr>
        <w:t>enlightening</w:t>
      </w:r>
      <w:r w:rsidR="00596C88" w:rsidRPr="001C1F16">
        <w:rPr>
          <w:rFonts w:ascii="Arial Narrow" w:hAnsi="Arial Narrow" w:cs="Arial"/>
          <w:sz w:val="24"/>
          <w:szCs w:val="24"/>
        </w:rPr>
        <w:t>’</w:t>
      </w:r>
      <w:r w:rsidR="00701A71" w:rsidRPr="001C1F16">
        <w:rPr>
          <w:rFonts w:ascii="Arial Narrow" w:hAnsi="Arial Narrow" w:cs="Arial"/>
          <w:sz w:val="24"/>
          <w:szCs w:val="24"/>
        </w:rPr>
        <w:t xml:space="preserve"> and </w:t>
      </w:r>
      <w:r w:rsidR="00596C88" w:rsidRPr="001C1F16">
        <w:rPr>
          <w:rFonts w:ascii="Arial Narrow" w:hAnsi="Arial Narrow" w:cs="Arial"/>
          <w:sz w:val="24"/>
          <w:szCs w:val="24"/>
        </w:rPr>
        <w:t>‘fascinating’</w:t>
      </w:r>
      <w:r w:rsidR="00701A71" w:rsidRPr="001C1F16">
        <w:rPr>
          <w:rFonts w:ascii="Arial Narrow" w:hAnsi="Arial Narrow" w:cs="Arial"/>
          <w:sz w:val="24"/>
          <w:szCs w:val="24"/>
        </w:rPr>
        <w:t xml:space="preserve">. </w:t>
      </w:r>
      <w:r w:rsidR="002505F4">
        <w:rPr>
          <w:rFonts w:ascii="Arial Narrow" w:hAnsi="Arial Narrow" w:cs="Arial"/>
          <w:sz w:val="24"/>
          <w:szCs w:val="24"/>
        </w:rPr>
        <w:t xml:space="preserve">All indicated that </w:t>
      </w:r>
      <w:r w:rsidR="004241E7" w:rsidRPr="001C1F16">
        <w:rPr>
          <w:rFonts w:ascii="Arial Narrow" w:hAnsi="Arial Narrow" w:cs="Arial"/>
          <w:sz w:val="24"/>
          <w:szCs w:val="24"/>
        </w:rPr>
        <w:t xml:space="preserve">structural and pedagogical approaches were much less formal and more ‘casual’ than </w:t>
      </w:r>
      <w:r w:rsidR="00587672" w:rsidRPr="001C1F16">
        <w:rPr>
          <w:rFonts w:ascii="Arial Narrow" w:hAnsi="Arial Narrow" w:cs="Arial"/>
          <w:sz w:val="24"/>
          <w:szCs w:val="24"/>
        </w:rPr>
        <w:t>their</w:t>
      </w:r>
      <w:r w:rsidR="004241E7" w:rsidRPr="001C1F16">
        <w:rPr>
          <w:rFonts w:ascii="Arial Narrow" w:hAnsi="Arial Narrow" w:cs="Arial"/>
          <w:sz w:val="24"/>
          <w:szCs w:val="24"/>
        </w:rPr>
        <w:t xml:space="preserve"> previous degree level study in home countries. The compe</w:t>
      </w:r>
      <w:r w:rsidR="005D4D26" w:rsidRPr="001C1F16">
        <w:rPr>
          <w:rFonts w:ascii="Arial Narrow" w:hAnsi="Arial Narrow" w:cs="Arial"/>
          <w:sz w:val="24"/>
          <w:szCs w:val="24"/>
        </w:rPr>
        <w:t>tency-</w:t>
      </w:r>
      <w:r w:rsidR="004241E7" w:rsidRPr="001C1F16">
        <w:rPr>
          <w:rFonts w:ascii="Arial Narrow" w:hAnsi="Arial Narrow" w:cs="Arial"/>
          <w:sz w:val="24"/>
          <w:szCs w:val="24"/>
        </w:rPr>
        <w:t xml:space="preserve">based tasks with an emphasis on practical skills were substantially different from the more ‘academic’ and theoretical work in their previous </w:t>
      </w:r>
      <w:r w:rsidR="00EB7CE9">
        <w:rPr>
          <w:rFonts w:ascii="Arial Narrow" w:hAnsi="Arial Narrow" w:cs="Arial"/>
          <w:sz w:val="24"/>
          <w:szCs w:val="24"/>
        </w:rPr>
        <w:t>study</w:t>
      </w:r>
      <w:r w:rsidR="004241E7" w:rsidRPr="001C1F16">
        <w:rPr>
          <w:rFonts w:ascii="Arial Narrow" w:hAnsi="Arial Narrow" w:cs="Arial"/>
          <w:sz w:val="24"/>
          <w:szCs w:val="24"/>
        </w:rPr>
        <w:t xml:space="preserve">, but according to students, these differences did not impede progress. Once they </w:t>
      </w:r>
      <w:r w:rsidR="002505F4">
        <w:rPr>
          <w:rFonts w:ascii="Arial Narrow" w:hAnsi="Arial Narrow" w:cs="Arial"/>
          <w:sz w:val="24"/>
          <w:szCs w:val="24"/>
        </w:rPr>
        <w:t>‘worked out the f</w:t>
      </w:r>
      <w:r w:rsidR="004241E7" w:rsidRPr="001C1F16">
        <w:rPr>
          <w:rFonts w:ascii="Arial Narrow" w:hAnsi="Arial Narrow" w:cs="Arial"/>
          <w:sz w:val="24"/>
          <w:szCs w:val="24"/>
        </w:rPr>
        <w:t xml:space="preserve">ormula’ for providing responses in the ‘workbooks’ they were able to complete the </w:t>
      </w:r>
      <w:r w:rsidR="00587672" w:rsidRPr="001C1F16">
        <w:rPr>
          <w:rFonts w:ascii="Arial Narrow" w:hAnsi="Arial Narrow" w:cs="Arial"/>
          <w:sz w:val="24"/>
          <w:szCs w:val="24"/>
        </w:rPr>
        <w:t>written work quite easily. However, t</w:t>
      </w:r>
      <w:r w:rsidR="004241E7" w:rsidRPr="001C1F16">
        <w:rPr>
          <w:rFonts w:ascii="Arial Narrow" w:hAnsi="Arial Narrow" w:cs="Arial"/>
          <w:sz w:val="24"/>
          <w:szCs w:val="24"/>
        </w:rPr>
        <w:t>he actual reading and writing</w:t>
      </w:r>
      <w:r w:rsidR="00587672" w:rsidRPr="001C1F16">
        <w:rPr>
          <w:rFonts w:ascii="Arial Narrow" w:hAnsi="Arial Narrow" w:cs="Arial"/>
          <w:sz w:val="24"/>
          <w:szCs w:val="24"/>
        </w:rPr>
        <w:t xml:space="preserve"> tasks </w:t>
      </w:r>
      <w:r w:rsidR="008E112C">
        <w:rPr>
          <w:rFonts w:ascii="Arial Narrow" w:hAnsi="Arial Narrow" w:cs="Arial"/>
          <w:sz w:val="24"/>
          <w:szCs w:val="24"/>
        </w:rPr>
        <w:t>tended to be challenging</w:t>
      </w:r>
      <w:r w:rsidR="004241E7" w:rsidRPr="001C1F16">
        <w:rPr>
          <w:rFonts w:ascii="Arial Narrow" w:hAnsi="Arial Narrow" w:cs="Arial"/>
          <w:sz w:val="24"/>
          <w:szCs w:val="24"/>
        </w:rPr>
        <w:t xml:space="preserve"> as most students were in the process of developing academic writing</w:t>
      </w:r>
      <w:r w:rsidR="00392F35" w:rsidRPr="001C1F16">
        <w:rPr>
          <w:rFonts w:ascii="Arial Narrow" w:hAnsi="Arial Narrow" w:cs="Arial"/>
          <w:sz w:val="24"/>
          <w:szCs w:val="24"/>
        </w:rPr>
        <w:t xml:space="preserve"> </w:t>
      </w:r>
      <w:r w:rsidR="0063453C">
        <w:rPr>
          <w:rFonts w:ascii="Arial Narrow" w:hAnsi="Arial Narrow" w:cs="Arial"/>
          <w:sz w:val="24"/>
          <w:szCs w:val="24"/>
        </w:rPr>
        <w:t>skills</w:t>
      </w:r>
      <w:r w:rsidR="006A3D81">
        <w:rPr>
          <w:rFonts w:ascii="Arial Narrow" w:hAnsi="Arial Narrow" w:cs="Arial"/>
          <w:sz w:val="24"/>
          <w:szCs w:val="24"/>
        </w:rPr>
        <w:t xml:space="preserve"> and </w:t>
      </w:r>
      <w:r w:rsidR="00AE7CDE">
        <w:rPr>
          <w:rFonts w:ascii="Arial Narrow" w:hAnsi="Arial Narrow" w:cs="Arial"/>
          <w:sz w:val="24"/>
          <w:szCs w:val="24"/>
        </w:rPr>
        <w:t xml:space="preserve">conventions in English. Not surprisingly, </w:t>
      </w:r>
      <w:r w:rsidR="0063453C">
        <w:rPr>
          <w:rFonts w:ascii="Arial Narrow" w:hAnsi="Arial Narrow" w:cs="Arial"/>
          <w:sz w:val="24"/>
          <w:szCs w:val="24"/>
        </w:rPr>
        <w:t xml:space="preserve">much of the content, context and terminology </w:t>
      </w:r>
      <w:r w:rsidR="00AC7DBF">
        <w:rPr>
          <w:rFonts w:ascii="Arial Narrow" w:hAnsi="Arial Narrow" w:cs="Arial"/>
          <w:sz w:val="24"/>
          <w:szCs w:val="24"/>
        </w:rPr>
        <w:t>was</w:t>
      </w:r>
      <w:r w:rsidR="00392F35" w:rsidRPr="001C1F16">
        <w:rPr>
          <w:rFonts w:ascii="Arial Narrow" w:hAnsi="Arial Narrow" w:cs="Arial"/>
          <w:sz w:val="24"/>
          <w:szCs w:val="24"/>
        </w:rPr>
        <w:t xml:space="preserve"> new to them</w:t>
      </w:r>
      <w:r w:rsidR="004241E7" w:rsidRPr="001C1F16">
        <w:rPr>
          <w:rFonts w:ascii="Arial Narrow" w:hAnsi="Arial Narrow" w:cs="Arial"/>
          <w:sz w:val="24"/>
          <w:szCs w:val="24"/>
        </w:rPr>
        <w:t xml:space="preserve">. </w:t>
      </w:r>
      <w:r w:rsidR="009443EA" w:rsidRPr="001C1F16">
        <w:rPr>
          <w:rFonts w:ascii="Arial Narrow" w:hAnsi="Arial Narrow" w:cs="Arial"/>
          <w:sz w:val="24"/>
          <w:szCs w:val="24"/>
        </w:rPr>
        <w:t xml:space="preserve">Overall, </w:t>
      </w:r>
      <w:r w:rsidR="00701A71" w:rsidRPr="001C1F16">
        <w:rPr>
          <w:rFonts w:ascii="Arial Narrow" w:hAnsi="Arial Narrow" w:cs="Arial"/>
          <w:sz w:val="24"/>
          <w:szCs w:val="24"/>
        </w:rPr>
        <w:t xml:space="preserve">they felt the course work was </w:t>
      </w:r>
      <w:r w:rsidR="00320927" w:rsidRPr="001C1F16">
        <w:rPr>
          <w:rFonts w:ascii="Arial Narrow" w:hAnsi="Arial Narrow" w:cs="Arial"/>
          <w:sz w:val="24"/>
          <w:szCs w:val="24"/>
        </w:rPr>
        <w:t xml:space="preserve">less </w:t>
      </w:r>
      <w:r w:rsidR="009443EA" w:rsidRPr="001C1F16">
        <w:rPr>
          <w:rFonts w:ascii="Arial Narrow" w:hAnsi="Arial Narrow" w:cs="Arial"/>
          <w:sz w:val="24"/>
          <w:szCs w:val="24"/>
        </w:rPr>
        <w:t xml:space="preserve">academically </w:t>
      </w:r>
      <w:r w:rsidR="00320927" w:rsidRPr="001C1F16">
        <w:rPr>
          <w:rFonts w:ascii="Arial Narrow" w:hAnsi="Arial Narrow" w:cs="Arial"/>
          <w:sz w:val="24"/>
          <w:szCs w:val="24"/>
        </w:rPr>
        <w:t>challenging</w:t>
      </w:r>
      <w:r w:rsidR="00701A71" w:rsidRPr="001C1F16">
        <w:rPr>
          <w:rFonts w:ascii="Arial Narrow" w:hAnsi="Arial Narrow" w:cs="Arial"/>
          <w:sz w:val="24"/>
          <w:szCs w:val="24"/>
        </w:rPr>
        <w:t xml:space="preserve"> than </w:t>
      </w:r>
      <w:r w:rsidR="006358F7">
        <w:rPr>
          <w:rFonts w:ascii="Arial Narrow" w:hAnsi="Arial Narrow" w:cs="Arial"/>
          <w:sz w:val="24"/>
          <w:szCs w:val="24"/>
        </w:rPr>
        <w:t>in their previous study</w:t>
      </w:r>
      <w:r w:rsidR="00701A71" w:rsidRPr="001C1F16">
        <w:rPr>
          <w:rFonts w:ascii="Arial Narrow" w:hAnsi="Arial Narrow" w:cs="Arial"/>
          <w:sz w:val="24"/>
          <w:szCs w:val="24"/>
        </w:rPr>
        <w:t xml:space="preserve"> – </w:t>
      </w:r>
      <w:r w:rsidR="006358F7">
        <w:rPr>
          <w:rFonts w:ascii="Arial Narrow" w:hAnsi="Arial Narrow" w:cs="Arial"/>
          <w:sz w:val="24"/>
          <w:szCs w:val="24"/>
        </w:rPr>
        <w:t>but</w:t>
      </w:r>
      <w:r w:rsidR="00701A71" w:rsidRPr="001C1F16">
        <w:rPr>
          <w:rFonts w:ascii="Arial Narrow" w:hAnsi="Arial Narrow" w:cs="Arial"/>
          <w:sz w:val="24"/>
          <w:szCs w:val="24"/>
        </w:rPr>
        <w:t xml:space="preserve"> this </w:t>
      </w:r>
      <w:r w:rsidR="00784095">
        <w:rPr>
          <w:rFonts w:ascii="Arial Narrow" w:hAnsi="Arial Narrow" w:cs="Arial"/>
          <w:sz w:val="24"/>
          <w:szCs w:val="24"/>
        </w:rPr>
        <w:t>was</w:t>
      </w:r>
      <w:r w:rsidR="00701A71" w:rsidRPr="001C1F16">
        <w:rPr>
          <w:rFonts w:ascii="Arial Narrow" w:hAnsi="Arial Narrow" w:cs="Arial"/>
          <w:sz w:val="24"/>
          <w:szCs w:val="24"/>
        </w:rPr>
        <w:t xml:space="preserve"> not </w:t>
      </w:r>
      <w:r w:rsidR="00784095">
        <w:rPr>
          <w:rFonts w:ascii="Arial Narrow" w:hAnsi="Arial Narrow" w:cs="Arial"/>
          <w:sz w:val="24"/>
          <w:szCs w:val="24"/>
        </w:rPr>
        <w:t>unexpected</w:t>
      </w:r>
      <w:r w:rsidR="00701A71" w:rsidRPr="001C1F16">
        <w:rPr>
          <w:rFonts w:ascii="Arial Narrow" w:hAnsi="Arial Narrow" w:cs="Arial"/>
          <w:sz w:val="24"/>
          <w:szCs w:val="24"/>
        </w:rPr>
        <w:t xml:space="preserve"> given the difference</w:t>
      </w:r>
      <w:r w:rsidR="00DD6B34" w:rsidRPr="001C1F16">
        <w:rPr>
          <w:rFonts w:ascii="Arial Narrow" w:hAnsi="Arial Narrow" w:cs="Arial"/>
          <w:sz w:val="24"/>
          <w:szCs w:val="24"/>
        </w:rPr>
        <w:t>s</w:t>
      </w:r>
      <w:r w:rsidR="00701A71" w:rsidRPr="001C1F16">
        <w:rPr>
          <w:rFonts w:ascii="Arial Narrow" w:hAnsi="Arial Narrow" w:cs="Arial"/>
          <w:sz w:val="24"/>
          <w:szCs w:val="24"/>
        </w:rPr>
        <w:t xml:space="preserve"> in </w:t>
      </w:r>
      <w:r w:rsidR="00DD6B34" w:rsidRPr="001C1F16">
        <w:rPr>
          <w:rFonts w:ascii="Arial Narrow" w:hAnsi="Arial Narrow" w:cs="Arial"/>
          <w:sz w:val="24"/>
          <w:szCs w:val="24"/>
        </w:rPr>
        <w:t xml:space="preserve">conceptual underpinnings and volume of learning in </w:t>
      </w:r>
      <w:r w:rsidR="00416D58" w:rsidRPr="001C1F16">
        <w:rPr>
          <w:rFonts w:ascii="Arial Narrow" w:hAnsi="Arial Narrow" w:cs="Arial"/>
          <w:sz w:val="24"/>
          <w:szCs w:val="24"/>
        </w:rPr>
        <w:t xml:space="preserve">a degree level </w:t>
      </w:r>
      <w:r w:rsidR="00DD6B34" w:rsidRPr="001C1F16">
        <w:rPr>
          <w:rFonts w:ascii="Arial Narrow" w:hAnsi="Arial Narrow" w:cs="Arial"/>
          <w:sz w:val="24"/>
          <w:szCs w:val="24"/>
        </w:rPr>
        <w:t>course</w:t>
      </w:r>
      <w:r w:rsidR="006358F7">
        <w:rPr>
          <w:rFonts w:ascii="Arial Narrow" w:hAnsi="Arial Narrow" w:cs="Arial"/>
          <w:sz w:val="24"/>
          <w:szCs w:val="24"/>
        </w:rPr>
        <w:t xml:space="preserve">, plus the different, more ‘rigid’ (their words) structure of teaching in </w:t>
      </w:r>
      <w:r w:rsidR="00784095">
        <w:rPr>
          <w:rFonts w:ascii="Arial Narrow" w:hAnsi="Arial Narrow" w:cs="Arial"/>
          <w:sz w:val="24"/>
          <w:szCs w:val="24"/>
        </w:rPr>
        <w:t>their home</w:t>
      </w:r>
      <w:r w:rsidR="006358F7">
        <w:rPr>
          <w:rFonts w:ascii="Arial Narrow" w:hAnsi="Arial Narrow" w:cs="Arial"/>
          <w:sz w:val="24"/>
          <w:szCs w:val="24"/>
        </w:rPr>
        <w:t xml:space="preserve"> countries</w:t>
      </w:r>
      <w:r w:rsidR="006A5E44" w:rsidRPr="001C1F16">
        <w:rPr>
          <w:rFonts w:ascii="Arial Narrow" w:hAnsi="Arial Narrow" w:cs="Arial"/>
          <w:sz w:val="24"/>
          <w:szCs w:val="24"/>
        </w:rPr>
        <w:t>. They</w:t>
      </w:r>
      <w:r w:rsidR="00416D58" w:rsidRPr="001C1F16">
        <w:rPr>
          <w:rFonts w:ascii="Arial Narrow" w:hAnsi="Arial Narrow" w:cs="Arial"/>
          <w:sz w:val="24"/>
          <w:szCs w:val="24"/>
        </w:rPr>
        <w:t xml:space="preserve"> found the </w:t>
      </w:r>
      <w:r w:rsidR="00AC7DBF">
        <w:rPr>
          <w:rFonts w:ascii="Arial Narrow" w:hAnsi="Arial Narrow" w:cs="Arial"/>
          <w:sz w:val="24"/>
          <w:szCs w:val="24"/>
        </w:rPr>
        <w:t xml:space="preserve">more </w:t>
      </w:r>
      <w:r w:rsidR="00931DDC">
        <w:rPr>
          <w:rFonts w:ascii="Arial Narrow" w:hAnsi="Arial Narrow" w:cs="Arial"/>
          <w:sz w:val="24"/>
          <w:szCs w:val="24"/>
        </w:rPr>
        <w:t>‘</w:t>
      </w:r>
      <w:r w:rsidR="00AC7DBF">
        <w:rPr>
          <w:rFonts w:ascii="Arial Narrow" w:hAnsi="Arial Narrow" w:cs="Arial"/>
          <w:sz w:val="24"/>
          <w:szCs w:val="24"/>
        </w:rPr>
        <w:t>individualised</w:t>
      </w:r>
      <w:r w:rsidR="00931DDC">
        <w:rPr>
          <w:rFonts w:ascii="Arial Narrow" w:hAnsi="Arial Narrow" w:cs="Arial"/>
          <w:sz w:val="24"/>
          <w:szCs w:val="24"/>
        </w:rPr>
        <w:t>’</w:t>
      </w:r>
      <w:r w:rsidR="00392F35" w:rsidRPr="001C1F16">
        <w:rPr>
          <w:rFonts w:ascii="Arial Narrow" w:hAnsi="Arial Narrow" w:cs="Arial"/>
          <w:sz w:val="24"/>
          <w:szCs w:val="24"/>
        </w:rPr>
        <w:t xml:space="preserve"> </w:t>
      </w:r>
      <w:r w:rsidR="006358F7">
        <w:rPr>
          <w:rFonts w:ascii="Arial Narrow" w:hAnsi="Arial Narrow" w:cs="Arial"/>
          <w:sz w:val="24"/>
          <w:szCs w:val="24"/>
        </w:rPr>
        <w:t xml:space="preserve">VET </w:t>
      </w:r>
      <w:r w:rsidR="00784095">
        <w:rPr>
          <w:rFonts w:ascii="Arial Narrow" w:hAnsi="Arial Narrow" w:cs="Arial"/>
          <w:sz w:val="24"/>
          <w:szCs w:val="24"/>
        </w:rPr>
        <w:t>a</w:t>
      </w:r>
      <w:r w:rsidR="00416D58" w:rsidRPr="001C1F16">
        <w:rPr>
          <w:rFonts w:ascii="Arial Narrow" w:hAnsi="Arial Narrow" w:cs="Arial"/>
          <w:sz w:val="24"/>
          <w:szCs w:val="24"/>
        </w:rPr>
        <w:t xml:space="preserve">pproach to study much more </w:t>
      </w:r>
      <w:r w:rsidR="00931DDC">
        <w:rPr>
          <w:rFonts w:ascii="Arial Narrow" w:hAnsi="Arial Narrow" w:cs="Arial"/>
          <w:sz w:val="24"/>
          <w:szCs w:val="24"/>
        </w:rPr>
        <w:t>‘</w:t>
      </w:r>
      <w:r w:rsidR="006A5E44" w:rsidRPr="001C1F16">
        <w:rPr>
          <w:rFonts w:ascii="Arial Narrow" w:hAnsi="Arial Narrow" w:cs="Arial"/>
          <w:sz w:val="24"/>
          <w:szCs w:val="24"/>
        </w:rPr>
        <w:t>relaxed</w:t>
      </w:r>
      <w:r w:rsidR="00931DDC">
        <w:rPr>
          <w:rFonts w:ascii="Arial Narrow" w:hAnsi="Arial Narrow" w:cs="Arial"/>
          <w:sz w:val="24"/>
          <w:szCs w:val="24"/>
        </w:rPr>
        <w:t>’</w:t>
      </w:r>
      <w:r w:rsidR="006A5E44" w:rsidRPr="001C1F16">
        <w:rPr>
          <w:rFonts w:ascii="Arial Narrow" w:hAnsi="Arial Narrow" w:cs="Arial"/>
          <w:sz w:val="24"/>
          <w:szCs w:val="24"/>
        </w:rPr>
        <w:t xml:space="preserve"> and </w:t>
      </w:r>
      <w:r w:rsidR="00931DDC">
        <w:rPr>
          <w:rFonts w:ascii="Arial Narrow" w:hAnsi="Arial Narrow" w:cs="Arial"/>
          <w:sz w:val="24"/>
          <w:szCs w:val="24"/>
        </w:rPr>
        <w:t>‘</w:t>
      </w:r>
      <w:r w:rsidR="00DD6B34" w:rsidRPr="001C1F16">
        <w:rPr>
          <w:rFonts w:ascii="Arial Narrow" w:hAnsi="Arial Narrow" w:cs="Arial"/>
          <w:sz w:val="24"/>
          <w:szCs w:val="24"/>
        </w:rPr>
        <w:t>flexible</w:t>
      </w:r>
      <w:r w:rsidR="00931DDC">
        <w:rPr>
          <w:rFonts w:ascii="Arial Narrow" w:hAnsi="Arial Narrow" w:cs="Arial"/>
          <w:sz w:val="24"/>
          <w:szCs w:val="24"/>
        </w:rPr>
        <w:t>’</w:t>
      </w:r>
      <w:r w:rsidR="00416D58" w:rsidRPr="001C1F16">
        <w:rPr>
          <w:rFonts w:ascii="Arial Narrow" w:hAnsi="Arial Narrow" w:cs="Arial"/>
          <w:sz w:val="24"/>
          <w:szCs w:val="24"/>
        </w:rPr>
        <w:t xml:space="preserve"> than</w:t>
      </w:r>
      <w:r w:rsidR="00AC7DBF">
        <w:rPr>
          <w:rFonts w:ascii="Arial Narrow" w:hAnsi="Arial Narrow" w:cs="Arial"/>
          <w:sz w:val="24"/>
          <w:szCs w:val="24"/>
        </w:rPr>
        <w:t xml:space="preserve"> </w:t>
      </w:r>
      <w:r w:rsidR="00416D58" w:rsidRPr="001C1F16">
        <w:rPr>
          <w:rFonts w:ascii="Arial Narrow" w:hAnsi="Arial Narrow" w:cs="Arial"/>
          <w:sz w:val="24"/>
          <w:szCs w:val="24"/>
        </w:rPr>
        <w:t xml:space="preserve">in their home countries. </w:t>
      </w:r>
    </w:p>
    <w:p w:rsidR="00486AD4" w:rsidRPr="001C1F16" w:rsidRDefault="00C53359" w:rsidP="006C4CC3">
      <w:pPr>
        <w:rPr>
          <w:rFonts w:ascii="Arial Narrow" w:hAnsi="Arial Narrow" w:cs="Arial"/>
          <w:sz w:val="24"/>
          <w:szCs w:val="24"/>
        </w:rPr>
      </w:pPr>
      <w:r w:rsidRPr="001C1F16">
        <w:rPr>
          <w:rFonts w:ascii="Arial Narrow" w:hAnsi="Arial Narrow" w:cs="Arial"/>
          <w:sz w:val="24"/>
          <w:szCs w:val="24"/>
        </w:rPr>
        <w:t xml:space="preserve">While content </w:t>
      </w:r>
      <w:r w:rsidRPr="001C1F16">
        <w:rPr>
          <w:rFonts w:ascii="Arial Narrow" w:hAnsi="Arial Narrow" w:cs="Arial"/>
          <w:i/>
          <w:sz w:val="24"/>
          <w:szCs w:val="24"/>
        </w:rPr>
        <w:t>per se</w:t>
      </w:r>
      <w:r w:rsidR="008C72CE">
        <w:rPr>
          <w:rFonts w:ascii="Arial Narrow" w:hAnsi="Arial Narrow" w:cs="Arial"/>
          <w:sz w:val="24"/>
          <w:szCs w:val="24"/>
        </w:rPr>
        <w:t xml:space="preserve"> was not considered difficult, students </w:t>
      </w:r>
      <w:r w:rsidR="000B19BE" w:rsidRPr="001C1F16">
        <w:rPr>
          <w:rFonts w:ascii="Arial Narrow" w:hAnsi="Arial Narrow" w:cs="Arial"/>
          <w:sz w:val="24"/>
          <w:szCs w:val="24"/>
        </w:rPr>
        <w:t xml:space="preserve">were less confident about </w:t>
      </w:r>
      <w:r w:rsidRPr="001C1F16">
        <w:rPr>
          <w:rFonts w:ascii="Arial Narrow" w:hAnsi="Arial Narrow" w:cs="Arial"/>
          <w:sz w:val="24"/>
          <w:szCs w:val="24"/>
        </w:rPr>
        <w:t>‘college processes’ and requirement</w:t>
      </w:r>
      <w:r w:rsidR="008C72CE">
        <w:rPr>
          <w:rFonts w:ascii="Arial Narrow" w:hAnsi="Arial Narrow" w:cs="Arial"/>
          <w:sz w:val="24"/>
          <w:szCs w:val="24"/>
        </w:rPr>
        <w:t xml:space="preserve">s </w:t>
      </w:r>
      <w:r w:rsidR="000B19BE" w:rsidRPr="001C1F16">
        <w:rPr>
          <w:rFonts w:ascii="Arial Narrow" w:hAnsi="Arial Narrow" w:cs="Arial"/>
          <w:sz w:val="24"/>
          <w:szCs w:val="24"/>
        </w:rPr>
        <w:t xml:space="preserve">in terms of specific written assessments and </w:t>
      </w:r>
      <w:r w:rsidR="009C06CE" w:rsidRPr="001C1F16">
        <w:rPr>
          <w:rFonts w:ascii="Arial Narrow" w:hAnsi="Arial Narrow" w:cs="Arial"/>
          <w:sz w:val="24"/>
          <w:szCs w:val="24"/>
        </w:rPr>
        <w:t>about procedures around</w:t>
      </w:r>
      <w:r w:rsidR="000B19BE" w:rsidRPr="001C1F16">
        <w:rPr>
          <w:rFonts w:ascii="Arial Narrow" w:hAnsi="Arial Narrow" w:cs="Arial"/>
          <w:sz w:val="24"/>
          <w:szCs w:val="24"/>
        </w:rPr>
        <w:t xml:space="preserve"> course completion and certification</w:t>
      </w:r>
      <w:r w:rsidR="00892878" w:rsidRPr="001C1F16">
        <w:rPr>
          <w:rFonts w:ascii="Arial Narrow" w:hAnsi="Arial Narrow" w:cs="Arial"/>
          <w:sz w:val="24"/>
          <w:szCs w:val="24"/>
        </w:rPr>
        <w:t xml:space="preserve">. </w:t>
      </w:r>
      <w:r w:rsidR="00486AD4" w:rsidRPr="001C1F16">
        <w:rPr>
          <w:rFonts w:ascii="Arial Narrow" w:hAnsi="Arial Narrow" w:cs="Arial"/>
          <w:sz w:val="24"/>
          <w:szCs w:val="24"/>
        </w:rPr>
        <w:t xml:space="preserve">They </w:t>
      </w:r>
      <w:r w:rsidR="008C72CE">
        <w:rPr>
          <w:rFonts w:ascii="Arial Narrow" w:hAnsi="Arial Narrow" w:cs="Arial"/>
          <w:sz w:val="24"/>
          <w:szCs w:val="24"/>
        </w:rPr>
        <w:t xml:space="preserve">were </w:t>
      </w:r>
      <w:r w:rsidR="00486AD4" w:rsidRPr="001C1F16">
        <w:rPr>
          <w:rFonts w:ascii="Arial Narrow" w:hAnsi="Arial Narrow" w:cs="Arial"/>
          <w:sz w:val="24"/>
          <w:szCs w:val="24"/>
        </w:rPr>
        <w:t xml:space="preserve">mystified about the operation of </w:t>
      </w:r>
      <w:r w:rsidR="00853A3C" w:rsidRPr="001C1F16">
        <w:rPr>
          <w:rFonts w:ascii="Arial Narrow" w:hAnsi="Arial Narrow" w:cs="Arial"/>
          <w:sz w:val="24"/>
          <w:szCs w:val="24"/>
        </w:rPr>
        <w:t xml:space="preserve">CQUniversity </w:t>
      </w:r>
      <w:r w:rsidR="00A55078">
        <w:rPr>
          <w:rFonts w:ascii="Arial Narrow" w:hAnsi="Arial Narrow" w:cs="Arial"/>
          <w:sz w:val="24"/>
          <w:szCs w:val="24"/>
        </w:rPr>
        <w:t>and the lack of ‘formal</w:t>
      </w:r>
      <w:r w:rsidR="00486AD4" w:rsidRPr="001C1F16">
        <w:rPr>
          <w:rFonts w:ascii="Arial Narrow" w:hAnsi="Arial Narrow" w:cs="Arial"/>
          <w:sz w:val="24"/>
          <w:szCs w:val="24"/>
        </w:rPr>
        <w:t xml:space="preserve"> communication</w:t>
      </w:r>
      <w:r w:rsidR="00A55078">
        <w:rPr>
          <w:rFonts w:ascii="Arial Narrow" w:hAnsi="Arial Narrow" w:cs="Arial"/>
          <w:sz w:val="24"/>
          <w:szCs w:val="24"/>
        </w:rPr>
        <w:t>’</w:t>
      </w:r>
      <w:r w:rsidR="00486AD4" w:rsidRPr="001C1F16">
        <w:rPr>
          <w:rFonts w:ascii="Arial Narrow" w:hAnsi="Arial Narrow" w:cs="Arial"/>
          <w:sz w:val="24"/>
          <w:szCs w:val="24"/>
        </w:rPr>
        <w:t xml:space="preserve"> about enrolment, library use, study assistance, internet access, future study pathways and matters relating to course administration</w:t>
      </w:r>
      <w:r w:rsidR="00853A3C" w:rsidRPr="001C1F16">
        <w:rPr>
          <w:rFonts w:ascii="Arial Narrow" w:hAnsi="Arial Narrow" w:cs="Arial"/>
          <w:sz w:val="24"/>
          <w:szCs w:val="24"/>
        </w:rPr>
        <w:t xml:space="preserve">. </w:t>
      </w:r>
      <w:r w:rsidR="009C06CE" w:rsidRPr="001C1F16">
        <w:rPr>
          <w:rFonts w:ascii="Arial Narrow" w:hAnsi="Arial Narrow" w:cs="Arial"/>
          <w:sz w:val="24"/>
          <w:szCs w:val="24"/>
        </w:rPr>
        <w:t>This</w:t>
      </w:r>
      <w:r w:rsidR="00931DDC">
        <w:rPr>
          <w:rFonts w:ascii="Arial Narrow" w:hAnsi="Arial Narrow" w:cs="Arial"/>
          <w:sz w:val="24"/>
          <w:szCs w:val="24"/>
        </w:rPr>
        <w:t>, they said,</w:t>
      </w:r>
      <w:r w:rsidR="009C06CE" w:rsidRPr="001C1F16">
        <w:rPr>
          <w:rFonts w:ascii="Arial Narrow" w:hAnsi="Arial Narrow" w:cs="Arial"/>
          <w:sz w:val="24"/>
          <w:szCs w:val="24"/>
        </w:rPr>
        <w:t xml:space="preserve"> was quite different from their previous study experiences</w:t>
      </w:r>
      <w:r w:rsidR="00931DDC">
        <w:rPr>
          <w:rFonts w:ascii="Arial Narrow" w:hAnsi="Arial Narrow" w:cs="Arial"/>
          <w:sz w:val="24"/>
          <w:szCs w:val="24"/>
        </w:rPr>
        <w:t xml:space="preserve"> where services, </w:t>
      </w:r>
      <w:r w:rsidR="00357A3A">
        <w:rPr>
          <w:rFonts w:ascii="Arial Narrow" w:hAnsi="Arial Narrow" w:cs="Arial"/>
          <w:sz w:val="24"/>
          <w:szCs w:val="24"/>
        </w:rPr>
        <w:t xml:space="preserve">requirements and </w:t>
      </w:r>
      <w:r w:rsidR="00931DDC">
        <w:rPr>
          <w:rFonts w:ascii="Arial Narrow" w:hAnsi="Arial Narrow" w:cs="Arial"/>
          <w:sz w:val="24"/>
          <w:szCs w:val="24"/>
        </w:rPr>
        <w:t>expectations</w:t>
      </w:r>
      <w:r w:rsidR="00357A3A">
        <w:rPr>
          <w:rFonts w:ascii="Arial Narrow" w:hAnsi="Arial Narrow" w:cs="Arial"/>
          <w:sz w:val="24"/>
          <w:szCs w:val="24"/>
        </w:rPr>
        <w:t xml:space="preserve"> were specified very clearly. For example, students were unaware of </w:t>
      </w:r>
      <w:r w:rsidR="009C45A8">
        <w:rPr>
          <w:rFonts w:ascii="Arial Narrow" w:hAnsi="Arial Narrow" w:cs="Arial"/>
          <w:sz w:val="24"/>
          <w:szCs w:val="24"/>
        </w:rPr>
        <w:t xml:space="preserve">library resources and internet access protocols for when they were on a campus. </w:t>
      </w:r>
    </w:p>
    <w:p w:rsidR="00DD44BB" w:rsidRPr="001C1F16" w:rsidRDefault="00496653" w:rsidP="00DD44BB">
      <w:pPr>
        <w:rPr>
          <w:rFonts w:ascii="Arial Narrow" w:hAnsi="Arial Narrow" w:cs="Arial"/>
          <w:sz w:val="24"/>
          <w:szCs w:val="24"/>
        </w:rPr>
      </w:pPr>
      <w:r w:rsidRPr="001C1F16">
        <w:rPr>
          <w:rFonts w:ascii="Arial Narrow" w:hAnsi="Arial Narrow" w:cs="Arial"/>
          <w:sz w:val="24"/>
          <w:szCs w:val="24"/>
        </w:rPr>
        <w:t>As</w:t>
      </w:r>
      <w:r w:rsidR="00F82F9F" w:rsidRPr="001C1F16">
        <w:rPr>
          <w:rFonts w:ascii="Arial Narrow" w:hAnsi="Arial Narrow" w:cs="Arial"/>
          <w:sz w:val="24"/>
          <w:szCs w:val="24"/>
        </w:rPr>
        <w:t xml:space="preserve"> external students</w:t>
      </w:r>
      <w:r w:rsidR="00DE1894" w:rsidRPr="001C1F16">
        <w:rPr>
          <w:rFonts w:ascii="Arial Narrow" w:hAnsi="Arial Narrow" w:cs="Arial"/>
          <w:sz w:val="24"/>
          <w:szCs w:val="24"/>
        </w:rPr>
        <w:t>,</w:t>
      </w:r>
      <w:r w:rsidR="00F82F9F" w:rsidRPr="001C1F16">
        <w:rPr>
          <w:rFonts w:ascii="Arial Narrow" w:hAnsi="Arial Narrow" w:cs="Arial"/>
          <w:sz w:val="24"/>
          <w:szCs w:val="24"/>
        </w:rPr>
        <w:t xml:space="preserve"> </w:t>
      </w:r>
      <w:r w:rsidRPr="001C1F16">
        <w:rPr>
          <w:rFonts w:ascii="Arial Narrow" w:hAnsi="Arial Narrow" w:cs="Arial"/>
          <w:sz w:val="24"/>
          <w:szCs w:val="24"/>
        </w:rPr>
        <w:t xml:space="preserve">all </w:t>
      </w:r>
      <w:r w:rsidR="00F82F9F" w:rsidRPr="001C1F16">
        <w:rPr>
          <w:rFonts w:ascii="Arial Narrow" w:hAnsi="Arial Narrow" w:cs="Arial"/>
          <w:sz w:val="24"/>
          <w:szCs w:val="24"/>
        </w:rPr>
        <w:t xml:space="preserve">relied </w:t>
      </w:r>
      <w:r w:rsidRPr="001C1F16">
        <w:rPr>
          <w:rFonts w:ascii="Arial Narrow" w:hAnsi="Arial Narrow" w:cs="Arial"/>
          <w:sz w:val="24"/>
          <w:szCs w:val="24"/>
        </w:rPr>
        <w:t xml:space="preserve">heavily </w:t>
      </w:r>
      <w:r w:rsidR="00F82F9F" w:rsidRPr="001C1F16">
        <w:rPr>
          <w:rFonts w:ascii="Arial Narrow" w:hAnsi="Arial Narrow" w:cs="Arial"/>
          <w:sz w:val="24"/>
          <w:szCs w:val="24"/>
        </w:rPr>
        <w:t>on the visit</w:t>
      </w:r>
      <w:r w:rsidR="00157C67">
        <w:rPr>
          <w:rFonts w:ascii="Arial Narrow" w:hAnsi="Arial Narrow" w:cs="Arial"/>
          <w:sz w:val="24"/>
          <w:szCs w:val="24"/>
        </w:rPr>
        <w:t>s</w:t>
      </w:r>
      <w:r w:rsidR="00F82F9F" w:rsidRPr="001C1F16">
        <w:rPr>
          <w:rFonts w:ascii="Arial Narrow" w:hAnsi="Arial Narrow" w:cs="Arial"/>
          <w:sz w:val="24"/>
          <w:szCs w:val="24"/>
        </w:rPr>
        <w:t xml:space="preserve"> of the course teacher to </w:t>
      </w:r>
      <w:r w:rsidR="00157C67">
        <w:rPr>
          <w:rFonts w:ascii="Arial Narrow" w:hAnsi="Arial Narrow" w:cs="Arial"/>
          <w:sz w:val="24"/>
          <w:szCs w:val="24"/>
        </w:rPr>
        <w:t xml:space="preserve">guide module completion and </w:t>
      </w:r>
      <w:r w:rsidR="00F82F9F" w:rsidRPr="001C1F16">
        <w:rPr>
          <w:rFonts w:ascii="Arial Narrow" w:hAnsi="Arial Narrow" w:cs="Arial"/>
          <w:sz w:val="24"/>
          <w:szCs w:val="24"/>
        </w:rPr>
        <w:t>provide basic support</w:t>
      </w:r>
      <w:r w:rsidR="00853A3C" w:rsidRPr="001C1F16">
        <w:rPr>
          <w:rFonts w:ascii="Arial Narrow" w:hAnsi="Arial Narrow" w:cs="Arial"/>
          <w:sz w:val="24"/>
          <w:szCs w:val="24"/>
        </w:rPr>
        <w:t>-</w:t>
      </w:r>
      <w:r w:rsidR="00F82F9F" w:rsidRPr="001C1F16">
        <w:rPr>
          <w:rFonts w:ascii="Arial Narrow" w:hAnsi="Arial Narrow" w:cs="Arial"/>
          <w:sz w:val="24"/>
          <w:szCs w:val="24"/>
        </w:rPr>
        <w:t xml:space="preserve"> via </w:t>
      </w:r>
      <w:r w:rsidR="00DE1894" w:rsidRPr="001C1F16">
        <w:rPr>
          <w:rFonts w:ascii="Arial Narrow" w:hAnsi="Arial Narrow" w:cs="Arial"/>
          <w:sz w:val="24"/>
          <w:szCs w:val="24"/>
        </w:rPr>
        <w:t>evening or</w:t>
      </w:r>
      <w:r w:rsidR="00F82F9F" w:rsidRPr="001C1F16">
        <w:rPr>
          <w:rFonts w:ascii="Arial Narrow" w:hAnsi="Arial Narrow" w:cs="Arial"/>
          <w:sz w:val="24"/>
          <w:szCs w:val="24"/>
        </w:rPr>
        <w:t xml:space="preserve"> Saturday workshop</w:t>
      </w:r>
      <w:r w:rsidR="00DE1894" w:rsidRPr="001C1F16">
        <w:rPr>
          <w:rFonts w:ascii="Arial Narrow" w:hAnsi="Arial Narrow" w:cs="Arial"/>
          <w:sz w:val="24"/>
          <w:szCs w:val="24"/>
        </w:rPr>
        <w:t>s</w:t>
      </w:r>
      <w:r w:rsidR="00340BCC">
        <w:rPr>
          <w:rFonts w:ascii="Arial Narrow" w:hAnsi="Arial Narrow" w:cs="Arial"/>
          <w:sz w:val="24"/>
          <w:szCs w:val="24"/>
        </w:rPr>
        <w:t xml:space="preserve"> or individual meetings</w:t>
      </w:r>
      <w:r w:rsidR="00F82F9F" w:rsidRPr="001C1F16">
        <w:rPr>
          <w:rFonts w:ascii="Arial Narrow" w:hAnsi="Arial Narrow" w:cs="Arial"/>
          <w:sz w:val="24"/>
          <w:szCs w:val="24"/>
        </w:rPr>
        <w:t xml:space="preserve">. </w:t>
      </w:r>
      <w:r w:rsidR="00DD44BB" w:rsidRPr="001C1F16">
        <w:rPr>
          <w:rFonts w:ascii="Arial Narrow" w:hAnsi="Arial Narrow" w:cs="Arial"/>
          <w:sz w:val="24"/>
          <w:szCs w:val="24"/>
        </w:rPr>
        <w:t xml:space="preserve">All indicated that </w:t>
      </w:r>
      <w:r w:rsidR="00513F0A">
        <w:rPr>
          <w:rFonts w:ascii="Arial Narrow" w:hAnsi="Arial Narrow" w:cs="Arial"/>
          <w:sz w:val="24"/>
          <w:szCs w:val="24"/>
        </w:rPr>
        <w:t xml:space="preserve">this </w:t>
      </w:r>
      <w:r w:rsidR="00340BCC">
        <w:rPr>
          <w:rFonts w:ascii="Arial Narrow" w:hAnsi="Arial Narrow" w:cs="Arial"/>
          <w:sz w:val="24"/>
          <w:szCs w:val="24"/>
        </w:rPr>
        <w:t>teacher</w:t>
      </w:r>
      <w:r w:rsidR="00DD44BB" w:rsidRPr="001C1F16">
        <w:rPr>
          <w:rFonts w:ascii="Arial Narrow" w:hAnsi="Arial Narrow" w:cs="Arial"/>
          <w:sz w:val="24"/>
          <w:szCs w:val="24"/>
        </w:rPr>
        <w:t xml:space="preserve"> </w:t>
      </w:r>
      <w:r w:rsidR="00513F0A">
        <w:rPr>
          <w:rFonts w:ascii="Arial Narrow" w:hAnsi="Arial Narrow" w:cs="Arial"/>
          <w:sz w:val="24"/>
          <w:szCs w:val="24"/>
        </w:rPr>
        <w:t>input</w:t>
      </w:r>
      <w:r w:rsidR="00DD44BB" w:rsidRPr="001C1F16">
        <w:rPr>
          <w:rFonts w:ascii="Arial Narrow" w:hAnsi="Arial Narrow" w:cs="Arial"/>
          <w:sz w:val="24"/>
          <w:szCs w:val="24"/>
        </w:rPr>
        <w:t xml:space="preserve"> </w:t>
      </w:r>
      <w:r w:rsidR="00513F0A">
        <w:rPr>
          <w:rFonts w:ascii="Arial Narrow" w:hAnsi="Arial Narrow" w:cs="Arial"/>
          <w:sz w:val="24"/>
          <w:szCs w:val="24"/>
        </w:rPr>
        <w:t>was</w:t>
      </w:r>
      <w:r w:rsidR="00DD44BB" w:rsidRPr="001C1F16">
        <w:rPr>
          <w:rFonts w:ascii="Arial Narrow" w:hAnsi="Arial Narrow" w:cs="Arial"/>
          <w:sz w:val="24"/>
          <w:szCs w:val="24"/>
        </w:rPr>
        <w:t xml:space="preserve"> </w:t>
      </w:r>
      <w:r w:rsidR="00340BCC">
        <w:rPr>
          <w:rFonts w:ascii="Arial Narrow" w:hAnsi="Arial Narrow" w:cs="Arial"/>
          <w:sz w:val="24"/>
          <w:szCs w:val="24"/>
        </w:rPr>
        <w:t>‘</w:t>
      </w:r>
      <w:r w:rsidR="00DD44BB" w:rsidRPr="001C1F16">
        <w:rPr>
          <w:rFonts w:ascii="Arial Narrow" w:hAnsi="Arial Narrow" w:cs="Arial"/>
          <w:sz w:val="24"/>
          <w:szCs w:val="24"/>
        </w:rPr>
        <w:t xml:space="preserve">absolutely </w:t>
      </w:r>
      <w:r w:rsidR="00340BCC">
        <w:rPr>
          <w:rFonts w:ascii="Arial Narrow" w:hAnsi="Arial Narrow" w:cs="Arial"/>
          <w:sz w:val="24"/>
          <w:szCs w:val="24"/>
        </w:rPr>
        <w:t xml:space="preserve">essential’ or </w:t>
      </w:r>
      <w:r w:rsidR="00DD44BB" w:rsidRPr="001C1F16">
        <w:rPr>
          <w:rFonts w:ascii="Arial Narrow" w:hAnsi="Arial Narrow" w:cs="Arial"/>
          <w:sz w:val="24"/>
          <w:szCs w:val="24"/>
        </w:rPr>
        <w:t xml:space="preserve">critical to successful completion of assessment tasks- </w:t>
      </w:r>
      <w:r w:rsidR="00DD44BB" w:rsidRPr="001C1F16">
        <w:rPr>
          <w:rFonts w:ascii="Arial Narrow" w:hAnsi="Arial Narrow" w:cs="Arial"/>
          <w:sz w:val="24"/>
          <w:szCs w:val="24"/>
        </w:rPr>
        <w:lastRenderedPageBreak/>
        <w:t xml:space="preserve">not so much in terms of content knowledge, but in terms of presentation and understanding </w:t>
      </w:r>
      <w:r w:rsidR="00DE1894" w:rsidRPr="001C1F16">
        <w:rPr>
          <w:rFonts w:ascii="Arial Narrow" w:hAnsi="Arial Narrow" w:cs="Arial"/>
          <w:sz w:val="24"/>
          <w:szCs w:val="24"/>
        </w:rPr>
        <w:t xml:space="preserve">specific </w:t>
      </w:r>
      <w:r w:rsidR="00DD44BB" w:rsidRPr="001C1F16">
        <w:rPr>
          <w:rFonts w:ascii="Arial Narrow" w:hAnsi="Arial Narrow" w:cs="Arial"/>
          <w:sz w:val="24"/>
          <w:szCs w:val="24"/>
        </w:rPr>
        <w:t xml:space="preserve">requirements </w:t>
      </w:r>
      <w:r w:rsidR="00117CB8" w:rsidRPr="001C1F16">
        <w:rPr>
          <w:rFonts w:ascii="Arial Narrow" w:hAnsi="Arial Narrow" w:cs="Arial"/>
          <w:sz w:val="24"/>
          <w:szCs w:val="24"/>
        </w:rPr>
        <w:t>and</w:t>
      </w:r>
      <w:r w:rsidR="003B68E6">
        <w:rPr>
          <w:rFonts w:ascii="Arial Narrow" w:hAnsi="Arial Narrow" w:cs="Arial"/>
          <w:sz w:val="24"/>
          <w:szCs w:val="24"/>
        </w:rPr>
        <w:t xml:space="preserve"> </w:t>
      </w:r>
      <w:r w:rsidR="00DD44BB" w:rsidRPr="001C1F16">
        <w:rPr>
          <w:rFonts w:ascii="Arial Narrow" w:hAnsi="Arial Narrow" w:cs="Arial"/>
          <w:sz w:val="24"/>
          <w:szCs w:val="24"/>
        </w:rPr>
        <w:t>acceptable responses. All relied heavily on the ‘mentoring’ and support provided by the visiting teacher</w:t>
      </w:r>
      <w:r w:rsidR="00853A3C" w:rsidRPr="001C1F16">
        <w:rPr>
          <w:rFonts w:ascii="Arial Narrow" w:hAnsi="Arial Narrow" w:cs="Arial"/>
          <w:sz w:val="24"/>
          <w:szCs w:val="24"/>
        </w:rPr>
        <w:t xml:space="preserve">; some students indicated </w:t>
      </w:r>
      <w:r w:rsidR="00A55078">
        <w:rPr>
          <w:rFonts w:ascii="Arial Narrow" w:hAnsi="Arial Narrow" w:cs="Arial"/>
          <w:sz w:val="24"/>
          <w:szCs w:val="24"/>
        </w:rPr>
        <w:t>the additional value of</w:t>
      </w:r>
      <w:r w:rsidR="00853A3C" w:rsidRPr="001C1F16">
        <w:rPr>
          <w:rFonts w:ascii="Arial Narrow" w:hAnsi="Arial Narrow" w:cs="Arial"/>
          <w:sz w:val="24"/>
          <w:szCs w:val="24"/>
        </w:rPr>
        <w:t xml:space="preserve"> occasional </w:t>
      </w:r>
      <w:r w:rsidR="00A55078">
        <w:rPr>
          <w:rFonts w:ascii="Arial Narrow" w:hAnsi="Arial Narrow" w:cs="Arial"/>
          <w:sz w:val="24"/>
          <w:szCs w:val="24"/>
        </w:rPr>
        <w:t xml:space="preserve">or regular </w:t>
      </w:r>
      <w:r w:rsidR="00853A3C" w:rsidRPr="001C1F16">
        <w:rPr>
          <w:rFonts w:ascii="Arial Narrow" w:hAnsi="Arial Narrow" w:cs="Arial"/>
          <w:sz w:val="24"/>
          <w:szCs w:val="24"/>
        </w:rPr>
        <w:t>phone calls with the teacher</w:t>
      </w:r>
      <w:r w:rsidR="00A55078">
        <w:rPr>
          <w:rFonts w:ascii="Arial Narrow" w:hAnsi="Arial Narrow" w:cs="Arial"/>
          <w:sz w:val="24"/>
          <w:szCs w:val="24"/>
        </w:rPr>
        <w:t>, depending on need</w:t>
      </w:r>
      <w:r w:rsidR="00853A3C" w:rsidRPr="001C1F16">
        <w:rPr>
          <w:rFonts w:ascii="Arial Narrow" w:hAnsi="Arial Narrow" w:cs="Arial"/>
          <w:sz w:val="24"/>
          <w:szCs w:val="24"/>
        </w:rPr>
        <w:t>.</w:t>
      </w:r>
      <w:r w:rsidR="00DD44BB" w:rsidRPr="001C1F16">
        <w:rPr>
          <w:rFonts w:ascii="Arial Narrow" w:hAnsi="Arial Narrow" w:cs="Arial"/>
          <w:sz w:val="24"/>
          <w:szCs w:val="24"/>
        </w:rPr>
        <w:t xml:space="preserve"> </w:t>
      </w:r>
    </w:p>
    <w:p w:rsidR="00AA1611" w:rsidRPr="001C1F16" w:rsidRDefault="007C1484" w:rsidP="006C4CC3">
      <w:pPr>
        <w:rPr>
          <w:rFonts w:ascii="Arial Narrow" w:hAnsi="Arial Narrow" w:cs="Arial"/>
          <w:sz w:val="24"/>
          <w:szCs w:val="24"/>
        </w:rPr>
      </w:pPr>
      <w:r w:rsidRPr="007C1484">
        <w:rPr>
          <w:rFonts w:ascii="Arial Narrow" w:hAnsi="Arial Narrow"/>
          <w:i/>
          <w:sz w:val="24"/>
          <w:szCs w:val="24"/>
        </w:rPr>
        <w:t>Work and home influences</w:t>
      </w:r>
      <w:r w:rsidRPr="001C1F1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   </w:t>
      </w:r>
      <w:r w:rsidR="00E84216" w:rsidRPr="001C1F16">
        <w:rPr>
          <w:rFonts w:ascii="Arial Narrow" w:hAnsi="Arial Narrow" w:cs="Arial"/>
          <w:sz w:val="24"/>
          <w:szCs w:val="24"/>
        </w:rPr>
        <w:t xml:space="preserve">Students </w:t>
      </w:r>
      <w:r w:rsidR="00DD44BB" w:rsidRPr="001C1F16">
        <w:rPr>
          <w:rFonts w:ascii="Arial Narrow" w:hAnsi="Arial Narrow" w:cs="Arial"/>
          <w:sz w:val="24"/>
          <w:szCs w:val="24"/>
        </w:rPr>
        <w:t xml:space="preserve">said they </w:t>
      </w:r>
      <w:r w:rsidR="00E84216" w:rsidRPr="001C1F16">
        <w:rPr>
          <w:rFonts w:ascii="Arial Narrow" w:hAnsi="Arial Narrow" w:cs="Arial"/>
          <w:sz w:val="24"/>
          <w:szCs w:val="24"/>
        </w:rPr>
        <w:t>were unlikely to do any course related work outside the workshops- except</w:t>
      </w:r>
      <w:r w:rsidR="00DD44BB" w:rsidRPr="001C1F16">
        <w:rPr>
          <w:rFonts w:ascii="Arial Narrow" w:hAnsi="Arial Narrow" w:cs="Arial"/>
          <w:sz w:val="24"/>
          <w:szCs w:val="24"/>
        </w:rPr>
        <w:t xml:space="preserve"> </w:t>
      </w:r>
      <w:r w:rsidR="00E84216" w:rsidRPr="001C1F16">
        <w:rPr>
          <w:rFonts w:ascii="Arial Narrow" w:hAnsi="Arial Narrow" w:cs="Arial"/>
          <w:sz w:val="24"/>
          <w:szCs w:val="24"/>
        </w:rPr>
        <w:t>in the w</w:t>
      </w:r>
      <w:r w:rsidR="00AA1611" w:rsidRPr="001C1F16">
        <w:rPr>
          <w:rFonts w:ascii="Arial Narrow" w:hAnsi="Arial Narrow" w:cs="Arial"/>
          <w:sz w:val="24"/>
          <w:szCs w:val="24"/>
        </w:rPr>
        <w:t xml:space="preserve">eek before the teacher’s visit, </w:t>
      </w:r>
      <w:r w:rsidR="00E84216" w:rsidRPr="001C1F16">
        <w:rPr>
          <w:rFonts w:ascii="Arial Narrow" w:hAnsi="Arial Narrow" w:cs="Arial"/>
          <w:sz w:val="24"/>
          <w:szCs w:val="24"/>
        </w:rPr>
        <w:t>and then</w:t>
      </w:r>
      <w:r w:rsidR="00AA1611" w:rsidRPr="001C1F16">
        <w:rPr>
          <w:rFonts w:ascii="Arial Narrow" w:hAnsi="Arial Narrow" w:cs="Arial"/>
          <w:sz w:val="24"/>
          <w:szCs w:val="24"/>
        </w:rPr>
        <w:t>,</w:t>
      </w:r>
      <w:r w:rsidR="00E84216" w:rsidRPr="001C1F16">
        <w:rPr>
          <w:rFonts w:ascii="Arial Narrow" w:hAnsi="Arial Narrow" w:cs="Arial"/>
          <w:sz w:val="24"/>
          <w:szCs w:val="24"/>
        </w:rPr>
        <w:t xml:space="preserve"> only </w:t>
      </w:r>
      <w:r w:rsidR="00C17C66" w:rsidRPr="001C1F16">
        <w:rPr>
          <w:rFonts w:ascii="Arial Narrow" w:hAnsi="Arial Narrow" w:cs="Arial"/>
          <w:sz w:val="24"/>
          <w:szCs w:val="24"/>
        </w:rPr>
        <w:t xml:space="preserve">for </w:t>
      </w:r>
      <w:r w:rsidR="00E84216" w:rsidRPr="001C1F16">
        <w:rPr>
          <w:rFonts w:ascii="Arial Narrow" w:hAnsi="Arial Narrow" w:cs="Arial"/>
          <w:sz w:val="24"/>
          <w:szCs w:val="24"/>
        </w:rPr>
        <w:t>‘about half an hour’</w:t>
      </w:r>
      <w:r w:rsidR="00C17C66" w:rsidRPr="001C1F16">
        <w:rPr>
          <w:rFonts w:ascii="Arial Narrow" w:hAnsi="Arial Narrow" w:cs="Arial"/>
          <w:sz w:val="24"/>
          <w:szCs w:val="24"/>
        </w:rPr>
        <w:t xml:space="preserve"> to </w:t>
      </w:r>
      <w:r>
        <w:rPr>
          <w:rFonts w:ascii="Arial Narrow" w:hAnsi="Arial Narrow" w:cs="Arial"/>
          <w:sz w:val="24"/>
          <w:szCs w:val="24"/>
        </w:rPr>
        <w:t>‘</w:t>
      </w:r>
      <w:r w:rsidR="00C17C66" w:rsidRPr="001C1F16">
        <w:rPr>
          <w:rFonts w:ascii="Arial Narrow" w:hAnsi="Arial Narrow" w:cs="Arial"/>
          <w:sz w:val="24"/>
          <w:szCs w:val="24"/>
        </w:rPr>
        <w:t>an hour</w:t>
      </w:r>
      <w:r>
        <w:rPr>
          <w:rFonts w:ascii="Arial Narrow" w:hAnsi="Arial Narrow" w:cs="Arial"/>
          <w:sz w:val="24"/>
          <w:szCs w:val="24"/>
        </w:rPr>
        <w:t>’</w:t>
      </w:r>
      <w:r w:rsidR="00E84216" w:rsidRPr="001C1F16">
        <w:rPr>
          <w:rFonts w:ascii="Arial Narrow" w:hAnsi="Arial Narrow" w:cs="Arial"/>
          <w:sz w:val="24"/>
          <w:szCs w:val="24"/>
        </w:rPr>
        <w:t xml:space="preserve">. </w:t>
      </w:r>
      <w:r w:rsidR="00AA1611" w:rsidRPr="001C1F16">
        <w:rPr>
          <w:rFonts w:ascii="Arial Narrow" w:hAnsi="Arial Narrow" w:cs="Arial"/>
          <w:sz w:val="24"/>
          <w:szCs w:val="24"/>
        </w:rPr>
        <w:t>Students s</w:t>
      </w:r>
      <w:r w:rsidR="00C17C66" w:rsidRPr="001C1F16">
        <w:rPr>
          <w:rFonts w:ascii="Arial Narrow" w:hAnsi="Arial Narrow" w:cs="Arial"/>
          <w:sz w:val="24"/>
          <w:szCs w:val="24"/>
        </w:rPr>
        <w:t>tressed</w:t>
      </w:r>
      <w:r w:rsidR="00AA1611" w:rsidRPr="001C1F16">
        <w:rPr>
          <w:rFonts w:ascii="Arial Narrow" w:hAnsi="Arial Narrow" w:cs="Arial"/>
          <w:sz w:val="24"/>
          <w:szCs w:val="24"/>
        </w:rPr>
        <w:t xml:space="preserve"> that their </w:t>
      </w:r>
      <w:r w:rsidR="008978B7" w:rsidRPr="001C1F16">
        <w:rPr>
          <w:rFonts w:ascii="Arial Narrow" w:hAnsi="Arial Narrow" w:cs="Arial"/>
          <w:sz w:val="24"/>
          <w:szCs w:val="24"/>
        </w:rPr>
        <w:t xml:space="preserve"> busy lives – </w:t>
      </w:r>
      <w:r w:rsidR="004F5DCA" w:rsidRPr="001C1F16">
        <w:rPr>
          <w:rFonts w:ascii="Arial Narrow" w:hAnsi="Arial Narrow" w:cs="Arial"/>
          <w:sz w:val="24"/>
          <w:szCs w:val="24"/>
        </w:rPr>
        <w:t xml:space="preserve">with competing demands of </w:t>
      </w:r>
      <w:r w:rsidR="008978B7" w:rsidRPr="001C1F16">
        <w:rPr>
          <w:rFonts w:ascii="Arial Narrow" w:hAnsi="Arial Narrow" w:cs="Arial"/>
          <w:sz w:val="24"/>
          <w:szCs w:val="24"/>
        </w:rPr>
        <w:t xml:space="preserve">work, family, visiting family </w:t>
      </w:r>
      <w:r w:rsidR="00927ED4">
        <w:rPr>
          <w:rFonts w:ascii="Arial Narrow" w:hAnsi="Arial Narrow" w:cs="Arial"/>
          <w:sz w:val="24"/>
          <w:szCs w:val="24"/>
        </w:rPr>
        <w:t xml:space="preserve">members </w:t>
      </w:r>
      <w:r w:rsidR="008978B7" w:rsidRPr="001C1F16">
        <w:rPr>
          <w:rFonts w:ascii="Arial Narrow" w:hAnsi="Arial Narrow" w:cs="Arial"/>
          <w:sz w:val="24"/>
          <w:szCs w:val="24"/>
        </w:rPr>
        <w:t xml:space="preserve">from overseas, family illnesses and </w:t>
      </w:r>
      <w:r w:rsidR="00AA1611" w:rsidRPr="001C1F16">
        <w:rPr>
          <w:rFonts w:ascii="Arial Narrow" w:hAnsi="Arial Narrow" w:cs="Arial"/>
          <w:sz w:val="24"/>
          <w:szCs w:val="24"/>
        </w:rPr>
        <w:t>negotiating and navigating a new cultural context</w:t>
      </w:r>
      <w:r w:rsidR="004F5DCA" w:rsidRPr="001C1F16">
        <w:rPr>
          <w:rFonts w:ascii="Arial Narrow" w:hAnsi="Arial Narrow" w:cs="Arial"/>
          <w:sz w:val="24"/>
          <w:szCs w:val="24"/>
        </w:rPr>
        <w:t xml:space="preserve"> meant that they had ‘</w:t>
      </w:r>
      <w:r w:rsidR="00E61ECD" w:rsidRPr="001C1F16">
        <w:rPr>
          <w:rFonts w:ascii="Arial Narrow" w:hAnsi="Arial Narrow" w:cs="Arial"/>
          <w:sz w:val="24"/>
          <w:szCs w:val="24"/>
        </w:rPr>
        <w:t>no</w:t>
      </w:r>
      <w:r w:rsidR="004F5DCA" w:rsidRPr="001C1F16">
        <w:rPr>
          <w:rFonts w:ascii="Arial Narrow" w:hAnsi="Arial Narrow" w:cs="Arial"/>
          <w:sz w:val="24"/>
          <w:szCs w:val="24"/>
        </w:rPr>
        <w:t xml:space="preserve"> time’ outside the workshops to spend </w:t>
      </w:r>
      <w:r w:rsidR="00C56143" w:rsidRPr="001C1F16">
        <w:rPr>
          <w:rFonts w:ascii="Arial Narrow" w:hAnsi="Arial Narrow" w:cs="Arial"/>
          <w:sz w:val="24"/>
          <w:szCs w:val="24"/>
        </w:rPr>
        <w:t xml:space="preserve">on </w:t>
      </w:r>
      <w:r w:rsidR="004F5DCA" w:rsidRPr="001C1F16">
        <w:rPr>
          <w:rFonts w:ascii="Arial Narrow" w:hAnsi="Arial Narrow" w:cs="Arial"/>
          <w:sz w:val="24"/>
          <w:szCs w:val="24"/>
        </w:rPr>
        <w:t>course work</w:t>
      </w:r>
      <w:r w:rsidR="00C56143" w:rsidRPr="001C1F16">
        <w:rPr>
          <w:rFonts w:ascii="Arial Narrow" w:hAnsi="Arial Narrow" w:cs="Arial"/>
          <w:sz w:val="24"/>
          <w:szCs w:val="24"/>
        </w:rPr>
        <w:t xml:space="preserve"> and assessment tasks</w:t>
      </w:r>
      <w:r w:rsidR="004F5DCA" w:rsidRPr="001C1F16">
        <w:rPr>
          <w:rFonts w:ascii="Arial Narrow" w:hAnsi="Arial Narrow" w:cs="Arial"/>
          <w:sz w:val="24"/>
          <w:szCs w:val="24"/>
        </w:rPr>
        <w:t xml:space="preserve">. </w:t>
      </w:r>
      <w:r w:rsidR="00E84216" w:rsidRPr="001C1F16">
        <w:rPr>
          <w:rFonts w:ascii="Arial Narrow" w:hAnsi="Arial Narrow" w:cs="Arial"/>
          <w:sz w:val="24"/>
          <w:szCs w:val="24"/>
        </w:rPr>
        <w:t xml:space="preserve"> </w:t>
      </w:r>
    </w:p>
    <w:p w:rsidR="000F0B77" w:rsidRDefault="003B68E6" w:rsidP="006C4CC3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Overwhelmingly, </w:t>
      </w:r>
      <w:r w:rsidR="00AD3AA1" w:rsidRPr="001C1F16">
        <w:rPr>
          <w:rFonts w:ascii="Arial Narrow" w:hAnsi="Arial Narrow" w:cs="Arial"/>
          <w:sz w:val="24"/>
          <w:szCs w:val="24"/>
        </w:rPr>
        <w:t>students</w:t>
      </w:r>
      <w:r w:rsidR="00BE646A" w:rsidRPr="001C1F16">
        <w:rPr>
          <w:rFonts w:ascii="Arial Narrow" w:hAnsi="Arial Narrow" w:cs="Arial"/>
          <w:sz w:val="24"/>
          <w:szCs w:val="24"/>
        </w:rPr>
        <w:t xml:space="preserve"> valued the </w:t>
      </w:r>
      <w:r w:rsidR="00813CE3">
        <w:rPr>
          <w:rFonts w:ascii="Arial Narrow" w:hAnsi="Arial Narrow" w:cs="Arial"/>
          <w:sz w:val="24"/>
          <w:szCs w:val="24"/>
        </w:rPr>
        <w:t xml:space="preserve">on-site </w:t>
      </w:r>
      <w:r w:rsidR="00BE646A" w:rsidRPr="001C1F16">
        <w:rPr>
          <w:rFonts w:ascii="Arial Narrow" w:hAnsi="Arial Narrow" w:cs="Arial"/>
          <w:sz w:val="24"/>
          <w:szCs w:val="24"/>
        </w:rPr>
        <w:t xml:space="preserve">workshops above all else and the support and encouragement they received from the visiting teacher. </w:t>
      </w:r>
      <w:r w:rsidR="008513A4" w:rsidRPr="001C1F16">
        <w:rPr>
          <w:rFonts w:ascii="Arial Narrow" w:hAnsi="Arial Narrow" w:cs="Arial"/>
          <w:sz w:val="24"/>
          <w:szCs w:val="24"/>
        </w:rPr>
        <w:t xml:space="preserve">Each student </w:t>
      </w:r>
      <w:r w:rsidR="008B4972" w:rsidRPr="001C1F16">
        <w:rPr>
          <w:rFonts w:ascii="Arial Narrow" w:hAnsi="Arial Narrow" w:cs="Arial"/>
          <w:sz w:val="24"/>
          <w:szCs w:val="24"/>
        </w:rPr>
        <w:t xml:space="preserve">was adamant </w:t>
      </w:r>
      <w:r w:rsidR="00C578E6" w:rsidRPr="001C1F16">
        <w:rPr>
          <w:rFonts w:ascii="Arial Narrow" w:hAnsi="Arial Narrow" w:cs="Arial"/>
          <w:sz w:val="24"/>
          <w:szCs w:val="24"/>
        </w:rPr>
        <w:t>that without the</w:t>
      </w:r>
      <w:r w:rsidR="0085011F" w:rsidRPr="001C1F16">
        <w:rPr>
          <w:rFonts w:ascii="Arial Narrow" w:hAnsi="Arial Narrow" w:cs="Arial"/>
          <w:sz w:val="24"/>
          <w:szCs w:val="24"/>
        </w:rPr>
        <w:t xml:space="preserve"> face-to-</w:t>
      </w:r>
      <w:r w:rsidR="008513A4" w:rsidRPr="001C1F16">
        <w:rPr>
          <w:rFonts w:ascii="Arial Narrow" w:hAnsi="Arial Narrow" w:cs="Arial"/>
          <w:sz w:val="24"/>
          <w:szCs w:val="24"/>
        </w:rPr>
        <w:t>face workshops</w:t>
      </w:r>
      <w:r w:rsidR="00C578E6" w:rsidRPr="001C1F16">
        <w:rPr>
          <w:rFonts w:ascii="Arial Narrow" w:hAnsi="Arial Narrow" w:cs="Arial"/>
          <w:sz w:val="24"/>
          <w:szCs w:val="24"/>
        </w:rPr>
        <w:t xml:space="preserve"> cours</w:t>
      </w:r>
      <w:r w:rsidR="00E61ECD" w:rsidRPr="001C1F16">
        <w:rPr>
          <w:rFonts w:ascii="Arial Narrow" w:hAnsi="Arial Narrow" w:cs="Arial"/>
          <w:sz w:val="24"/>
          <w:szCs w:val="24"/>
        </w:rPr>
        <w:t>e progress would be difficult, if not</w:t>
      </w:r>
      <w:r w:rsidR="00C578E6" w:rsidRPr="001C1F16">
        <w:rPr>
          <w:rFonts w:ascii="Arial Narrow" w:hAnsi="Arial Narrow" w:cs="Arial"/>
          <w:sz w:val="24"/>
          <w:szCs w:val="24"/>
        </w:rPr>
        <w:t xml:space="preserve"> impossible.  </w:t>
      </w:r>
      <w:r w:rsidR="00900ED3" w:rsidRPr="001C1F16">
        <w:rPr>
          <w:rFonts w:ascii="Arial Narrow" w:hAnsi="Arial Narrow" w:cs="Arial"/>
          <w:sz w:val="24"/>
          <w:szCs w:val="24"/>
        </w:rPr>
        <w:t xml:space="preserve">They needed the </w:t>
      </w:r>
      <w:r w:rsidR="003C70C0">
        <w:rPr>
          <w:rFonts w:ascii="Arial Narrow" w:hAnsi="Arial Narrow" w:cs="Arial"/>
          <w:sz w:val="24"/>
          <w:szCs w:val="24"/>
        </w:rPr>
        <w:t>‘</w:t>
      </w:r>
      <w:r w:rsidR="00900ED3" w:rsidRPr="001C1F16">
        <w:rPr>
          <w:rFonts w:ascii="Arial Narrow" w:hAnsi="Arial Narrow" w:cs="Arial"/>
          <w:sz w:val="24"/>
          <w:szCs w:val="24"/>
        </w:rPr>
        <w:t>routine</w:t>
      </w:r>
      <w:r w:rsidR="003C70C0">
        <w:rPr>
          <w:rFonts w:ascii="Arial Narrow" w:hAnsi="Arial Narrow" w:cs="Arial"/>
          <w:sz w:val="24"/>
          <w:szCs w:val="24"/>
        </w:rPr>
        <w:t>’</w:t>
      </w:r>
      <w:r w:rsidR="00900ED3" w:rsidRPr="001C1F16">
        <w:rPr>
          <w:rFonts w:ascii="Arial Narrow" w:hAnsi="Arial Narrow" w:cs="Arial"/>
          <w:sz w:val="24"/>
          <w:szCs w:val="24"/>
        </w:rPr>
        <w:t xml:space="preserve"> and </w:t>
      </w:r>
      <w:r w:rsidR="006A139D" w:rsidRPr="001C1F16">
        <w:rPr>
          <w:rFonts w:ascii="Arial Narrow" w:hAnsi="Arial Narrow" w:cs="Arial"/>
          <w:sz w:val="24"/>
          <w:szCs w:val="24"/>
        </w:rPr>
        <w:t>guidance</w:t>
      </w:r>
      <w:r w:rsidR="00900ED3" w:rsidRPr="001C1F16">
        <w:rPr>
          <w:rFonts w:ascii="Arial Narrow" w:hAnsi="Arial Narrow" w:cs="Arial"/>
          <w:sz w:val="24"/>
          <w:szCs w:val="24"/>
        </w:rPr>
        <w:t xml:space="preserve"> to provide a </w:t>
      </w:r>
      <w:r w:rsidR="008B4972" w:rsidRPr="001C1F16">
        <w:rPr>
          <w:rFonts w:ascii="Arial Narrow" w:hAnsi="Arial Narrow" w:cs="Arial"/>
          <w:sz w:val="24"/>
          <w:szCs w:val="24"/>
        </w:rPr>
        <w:t>structure and context</w:t>
      </w:r>
      <w:r w:rsidR="00900ED3" w:rsidRPr="001C1F16">
        <w:rPr>
          <w:rFonts w:ascii="Arial Narrow" w:hAnsi="Arial Narrow" w:cs="Arial"/>
          <w:sz w:val="24"/>
          <w:szCs w:val="24"/>
        </w:rPr>
        <w:t xml:space="preserve"> for their study. </w:t>
      </w:r>
      <w:r w:rsidR="00F7585D" w:rsidRPr="001C1F16">
        <w:rPr>
          <w:rFonts w:ascii="Arial Narrow" w:hAnsi="Arial Narrow" w:cs="Arial"/>
          <w:sz w:val="24"/>
          <w:szCs w:val="24"/>
        </w:rPr>
        <w:t xml:space="preserve">Most felt that the time between the </w:t>
      </w:r>
      <w:r w:rsidR="003C70C0">
        <w:rPr>
          <w:rFonts w:ascii="Arial Narrow" w:hAnsi="Arial Narrow" w:cs="Arial"/>
          <w:sz w:val="24"/>
          <w:szCs w:val="24"/>
        </w:rPr>
        <w:t xml:space="preserve">scheduled </w:t>
      </w:r>
      <w:r w:rsidR="00F33E5A" w:rsidRPr="001C1F16">
        <w:rPr>
          <w:rFonts w:ascii="Arial Narrow" w:hAnsi="Arial Narrow" w:cs="Arial"/>
          <w:sz w:val="24"/>
          <w:szCs w:val="24"/>
        </w:rPr>
        <w:t>workshops</w:t>
      </w:r>
      <w:r w:rsidR="00F7585D" w:rsidRPr="001C1F16">
        <w:rPr>
          <w:rFonts w:ascii="Arial Narrow" w:hAnsi="Arial Narrow" w:cs="Arial"/>
          <w:sz w:val="24"/>
          <w:szCs w:val="24"/>
        </w:rPr>
        <w:t xml:space="preserve"> was too long and </w:t>
      </w:r>
      <w:r w:rsidR="00C03C52" w:rsidRPr="001C1F16">
        <w:rPr>
          <w:rFonts w:ascii="Arial Narrow" w:hAnsi="Arial Narrow" w:cs="Arial"/>
          <w:sz w:val="24"/>
          <w:szCs w:val="24"/>
        </w:rPr>
        <w:t xml:space="preserve">impeded </w:t>
      </w:r>
      <w:r w:rsidR="00BE646A" w:rsidRPr="001C1F16">
        <w:rPr>
          <w:rFonts w:ascii="Arial Narrow" w:hAnsi="Arial Narrow" w:cs="Arial"/>
          <w:sz w:val="24"/>
          <w:szCs w:val="24"/>
        </w:rPr>
        <w:t xml:space="preserve">course </w:t>
      </w:r>
      <w:r w:rsidR="00C03C52" w:rsidRPr="001C1F16">
        <w:rPr>
          <w:rFonts w:ascii="Arial Narrow" w:hAnsi="Arial Narrow" w:cs="Arial"/>
          <w:sz w:val="24"/>
          <w:szCs w:val="24"/>
        </w:rPr>
        <w:t xml:space="preserve">progress and </w:t>
      </w:r>
      <w:r w:rsidR="00BE646A" w:rsidRPr="001C1F16">
        <w:rPr>
          <w:rFonts w:ascii="Arial Narrow" w:hAnsi="Arial Narrow" w:cs="Arial"/>
          <w:sz w:val="24"/>
          <w:szCs w:val="24"/>
        </w:rPr>
        <w:t>completion</w:t>
      </w:r>
      <w:r w:rsidR="00C03C52" w:rsidRPr="001C1F16">
        <w:rPr>
          <w:rFonts w:ascii="Arial Narrow" w:hAnsi="Arial Narrow" w:cs="Arial"/>
          <w:sz w:val="24"/>
          <w:szCs w:val="24"/>
        </w:rPr>
        <w:t>.</w:t>
      </w:r>
      <w:r w:rsidR="00F02540" w:rsidRPr="001C1F16">
        <w:rPr>
          <w:rFonts w:ascii="Arial Narrow" w:hAnsi="Arial Narrow" w:cs="Arial"/>
          <w:sz w:val="24"/>
          <w:szCs w:val="24"/>
        </w:rPr>
        <w:t xml:space="preserve"> They indicated a preference for more regular, </w:t>
      </w:r>
      <w:r w:rsidR="00F7585D" w:rsidRPr="001C1F16">
        <w:rPr>
          <w:rFonts w:ascii="Arial Narrow" w:hAnsi="Arial Narrow" w:cs="Arial"/>
          <w:sz w:val="24"/>
          <w:szCs w:val="24"/>
        </w:rPr>
        <w:t xml:space="preserve">but </w:t>
      </w:r>
      <w:r w:rsidR="008B4972" w:rsidRPr="001C1F16">
        <w:rPr>
          <w:rFonts w:ascii="Arial Narrow" w:hAnsi="Arial Narrow" w:cs="Arial"/>
          <w:sz w:val="24"/>
          <w:szCs w:val="24"/>
        </w:rPr>
        <w:t xml:space="preserve">perhaps </w:t>
      </w:r>
      <w:r w:rsidR="00F02540" w:rsidRPr="001C1F16">
        <w:rPr>
          <w:rFonts w:ascii="Arial Narrow" w:hAnsi="Arial Narrow" w:cs="Arial"/>
          <w:sz w:val="24"/>
          <w:szCs w:val="24"/>
        </w:rPr>
        <w:t xml:space="preserve">shorter workshops. </w:t>
      </w:r>
      <w:r w:rsidR="00724431" w:rsidRPr="001C1F16">
        <w:rPr>
          <w:rFonts w:ascii="Arial Narrow" w:hAnsi="Arial Narrow" w:cs="Arial"/>
          <w:sz w:val="24"/>
          <w:szCs w:val="24"/>
        </w:rPr>
        <w:t>Further probing</w:t>
      </w:r>
      <w:r w:rsidR="00194D92" w:rsidRPr="001C1F16">
        <w:rPr>
          <w:rFonts w:ascii="Arial Narrow" w:hAnsi="Arial Narrow" w:cs="Arial"/>
          <w:sz w:val="24"/>
          <w:szCs w:val="24"/>
        </w:rPr>
        <w:t xml:space="preserve"> indicated that </w:t>
      </w:r>
      <w:r w:rsidR="0043185B" w:rsidRPr="001C1F16">
        <w:rPr>
          <w:rFonts w:ascii="Arial Narrow" w:hAnsi="Arial Narrow" w:cs="Arial"/>
          <w:sz w:val="24"/>
          <w:szCs w:val="24"/>
        </w:rPr>
        <w:t>s</w:t>
      </w:r>
      <w:r w:rsidR="006A139D" w:rsidRPr="001C1F16">
        <w:rPr>
          <w:rFonts w:ascii="Arial Narrow" w:hAnsi="Arial Narrow" w:cs="Arial"/>
          <w:sz w:val="24"/>
          <w:szCs w:val="24"/>
        </w:rPr>
        <w:t xml:space="preserve">tudents </w:t>
      </w:r>
      <w:r w:rsidR="006A139D" w:rsidRPr="001C1F16">
        <w:rPr>
          <w:rFonts w:ascii="Arial Narrow" w:hAnsi="Arial Narrow" w:cs="Arial"/>
          <w:i/>
          <w:sz w:val="24"/>
          <w:szCs w:val="24"/>
        </w:rPr>
        <w:t>did not</w:t>
      </w:r>
      <w:r w:rsidR="0043185B" w:rsidRPr="001C1F16">
        <w:rPr>
          <w:rFonts w:ascii="Arial Narrow" w:hAnsi="Arial Narrow" w:cs="Arial"/>
          <w:sz w:val="24"/>
          <w:szCs w:val="24"/>
        </w:rPr>
        <w:t xml:space="preserve"> believe</w:t>
      </w:r>
      <w:r w:rsidR="0060151D" w:rsidRPr="001C1F16">
        <w:rPr>
          <w:rFonts w:ascii="Arial Narrow" w:hAnsi="Arial Narrow" w:cs="Arial"/>
          <w:sz w:val="24"/>
          <w:szCs w:val="24"/>
        </w:rPr>
        <w:t xml:space="preserve"> that </w:t>
      </w:r>
      <w:r w:rsidR="00194D92" w:rsidRPr="001C1F16">
        <w:rPr>
          <w:rFonts w:ascii="Arial Narrow" w:hAnsi="Arial Narrow" w:cs="Arial"/>
          <w:sz w:val="24"/>
          <w:szCs w:val="24"/>
        </w:rPr>
        <w:t>strategies such as video conferencing (</w:t>
      </w:r>
      <w:r w:rsidR="0085011F" w:rsidRPr="001C1F16">
        <w:rPr>
          <w:rFonts w:ascii="Arial Narrow" w:hAnsi="Arial Narrow" w:cs="Arial"/>
          <w:sz w:val="24"/>
          <w:szCs w:val="24"/>
        </w:rPr>
        <w:t xml:space="preserve">via </w:t>
      </w:r>
      <w:r w:rsidR="003C70C0">
        <w:rPr>
          <w:rFonts w:ascii="Arial Narrow" w:hAnsi="Arial Narrow" w:cs="Arial"/>
          <w:sz w:val="24"/>
          <w:szCs w:val="24"/>
        </w:rPr>
        <w:t>Skype, Blackboard or Face</w:t>
      </w:r>
      <w:r w:rsidR="00194D92" w:rsidRPr="001C1F16">
        <w:rPr>
          <w:rFonts w:ascii="Arial Narrow" w:hAnsi="Arial Narrow" w:cs="Arial"/>
          <w:sz w:val="24"/>
          <w:szCs w:val="24"/>
        </w:rPr>
        <w:t>Time</w:t>
      </w:r>
      <w:r w:rsidR="003C70C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C70C0">
        <w:rPr>
          <w:rFonts w:ascii="Arial Narrow" w:hAnsi="Arial Narrow" w:cs="Arial"/>
          <w:sz w:val="24"/>
          <w:szCs w:val="24"/>
        </w:rPr>
        <w:t>etc</w:t>
      </w:r>
      <w:proofErr w:type="spellEnd"/>
      <w:r w:rsidR="00194D92" w:rsidRPr="001C1F16">
        <w:rPr>
          <w:rFonts w:ascii="Arial Narrow" w:hAnsi="Arial Narrow" w:cs="Arial"/>
          <w:sz w:val="24"/>
          <w:szCs w:val="24"/>
        </w:rPr>
        <w:t xml:space="preserve">) were suitable substitutes for </w:t>
      </w:r>
      <w:r w:rsidR="003C70C0">
        <w:rPr>
          <w:rFonts w:ascii="Arial Narrow" w:hAnsi="Arial Narrow" w:cs="Arial"/>
          <w:sz w:val="24"/>
          <w:szCs w:val="24"/>
        </w:rPr>
        <w:t xml:space="preserve">personal, </w:t>
      </w:r>
      <w:r w:rsidR="0043185B" w:rsidRPr="001C1F16">
        <w:rPr>
          <w:rFonts w:ascii="Arial Narrow" w:hAnsi="Arial Narrow" w:cs="Arial"/>
          <w:sz w:val="24"/>
          <w:szCs w:val="24"/>
        </w:rPr>
        <w:t>face-to-</w:t>
      </w:r>
      <w:r w:rsidR="00BE5452" w:rsidRPr="001C1F16">
        <w:rPr>
          <w:rFonts w:ascii="Arial Narrow" w:hAnsi="Arial Narrow" w:cs="Arial"/>
          <w:sz w:val="24"/>
          <w:szCs w:val="24"/>
        </w:rPr>
        <w:t xml:space="preserve">face </w:t>
      </w:r>
      <w:r w:rsidR="00FF6860">
        <w:rPr>
          <w:rFonts w:ascii="Arial Narrow" w:hAnsi="Arial Narrow" w:cs="Arial"/>
          <w:sz w:val="24"/>
          <w:szCs w:val="24"/>
        </w:rPr>
        <w:t>meetings</w:t>
      </w:r>
      <w:r w:rsidR="005B0BA3">
        <w:rPr>
          <w:rFonts w:ascii="Arial Narrow" w:hAnsi="Arial Narrow" w:cs="Arial"/>
          <w:sz w:val="24"/>
          <w:szCs w:val="24"/>
        </w:rPr>
        <w:t xml:space="preserve">. </w:t>
      </w:r>
      <w:r w:rsidR="0043185B" w:rsidRPr="001C1F16">
        <w:rPr>
          <w:rFonts w:ascii="Arial Narrow" w:hAnsi="Arial Narrow" w:cs="Arial"/>
          <w:sz w:val="24"/>
          <w:szCs w:val="24"/>
        </w:rPr>
        <w:t xml:space="preserve"> </w:t>
      </w:r>
      <w:r w:rsidR="005B0BA3">
        <w:rPr>
          <w:rFonts w:ascii="Arial Narrow" w:hAnsi="Arial Narrow" w:cs="Arial"/>
          <w:sz w:val="24"/>
          <w:szCs w:val="24"/>
        </w:rPr>
        <w:t xml:space="preserve">Most indicated that face-to-face meetings </w:t>
      </w:r>
      <w:r w:rsidR="0043185B" w:rsidRPr="001C1F16">
        <w:rPr>
          <w:rFonts w:ascii="Arial Narrow" w:hAnsi="Arial Narrow" w:cs="Arial"/>
          <w:sz w:val="24"/>
          <w:szCs w:val="24"/>
        </w:rPr>
        <w:t>enabled</w:t>
      </w:r>
      <w:r w:rsidR="00BE5452" w:rsidRPr="001C1F16">
        <w:rPr>
          <w:rFonts w:ascii="Arial Narrow" w:hAnsi="Arial Narrow" w:cs="Arial"/>
          <w:sz w:val="24"/>
          <w:szCs w:val="24"/>
        </w:rPr>
        <w:t xml:space="preserve"> </w:t>
      </w:r>
      <w:r w:rsidR="00A04FBA" w:rsidRPr="001C1F16">
        <w:rPr>
          <w:rFonts w:ascii="Arial Narrow" w:hAnsi="Arial Narrow" w:cs="Arial"/>
          <w:sz w:val="24"/>
          <w:szCs w:val="24"/>
        </w:rPr>
        <w:t xml:space="preserve">confidence-building </w:t>
      </w:r>
      <w:r w:rsidR="00131AC0">
        <w:rPr>
          <w:rFonts w:ascii="Arial Narrow" w:hAnsi="Arial Narrow" w:cs="Arial"/>
          <w:sz w:val="24"/>
          <w:szCs w:val="24"/>
        </w:rPr>
        <w:t>communication opportunities</w:t>
      </w:r>
      <w:r w:rsidR="005B0BA3">
        <w:rPr>
          <w:rFonts w:ascii="Arial Narrow" w:hAnsi="Arial Narrow" w:cs="Arial"/>
          <w:sz w:val="24"/>
          <w:szCs w:val="24"/>
        </w:rPr>
        <w:t xml:space="preserve">, </w:t>
      </w:r>
      <w:r w:rsidR="00A64C17">
        <w:rPr>
          <w:rFonts w:ascii="Arial Narrow" w:hAnsi="Arial Narrow" w:cs="Arial"/>
          <w:sz w:val="24"/>
          <w:szCs w:val="24"/>
        </w:rPr>
        <w:t>an opportunity to ‘feel like a student</w:t>
      </w:r>
      <w:proofErr w:type="gramStart"/>
      <w:r w:rsidR="00A64C17">
        <w:rPr>
          <w:rFonts w:ascii="Arial Narrow" w:hAnsi="Arial Narrow" w:cs="Arial"/>
          <w:sz w:val="24"/>
          <w:szCs w:val="24"/>
        </w:rPr>
        <w:t xml:space="preserve">’, </w:t>
      </w:r>
      <w:r w:rsidR="00131AC0">
        <w:rPr>
          <w:rFonts w:ascii="Arial Narrow" w:hAnsi="Arial Narrow" w:cs="Arial"/>
          <w:sz w:val="24"/>
          <w:szCs w:val="24"/>
        </w:rPr>
        <w:t xml:space="preserve"> </w:t>
      </w:r>
      <w:r w:rsidR="0061297E" w:rsidRPr="001C1F16">
        <w:rPr>
          <w:rFonts w:ascii="Arial Narrow" w:hAnsi="Arial Narrow" w:cs="Arial"/>
          <w:sz w:val="24"/>
          <w:szCs w:val="24"/>
        </w:rPr>
        <w:t>as</w:t>
      </w:r>
      <w:proofErr w:type="gramEnd"/>
      <w:r w:rsidR="0061297E" w:rsidRPr="001C1F16">
        <w:rPr>
          <w:rFonts w:ascii="Arial Narrow" w:hAnsi="Arial Narrow" w:cs="Arial"/>
          <w:sz w:val="24"/>
          <w:szCs w:val="24"/>
        </w:rPr>
        <w:t xml:space="preserve"> well as</w:t>
      </w:r>
      <w:r w:rsidR="009462B3">
        <w:rPr>
          <w:rFonts w:ascii="Arial Narrow" w:hAnsi="Arial Narrow" w:cs="Arial"/>
          <w:sz w:val="24"/>
          <w:szCs w:val="24"/>
        </w:rPr>
        <w:t xml:space="preserve"> mentoring </w:t>
      </w:r>
      <w:r w:rsidR="0040300F">
        <w:rPr>
          <w:rFonts w:ascii="Arial Narrow" w:hAnsi="Arial Narrow" w:cs="Arial"/>
          <w:sz w:val="24"/>
          <w:szCs w:val="24"/>
        </w:rPr>
        <w:t xml:space="preserve">around </w:t>
      </w:r>
      <w:r w:rsidR="009462B3">
        <w:rPr>
          <w:rFonts w:ascii="Arial Narrow" w:hAnsi="Arial Narrow" w:cs="Arial"/>
          <w:sz w:val="24"/>
          <w:szCs w:val="24"/>
        </w:rPr>
        <w:t>academic content</w:t>
      </w:r>
      <w:r w:rsidR="0040300F">
        <w:rPr>
          <w:rFonts w:ascii="Arial Narrow" w:hAnsi="Arial Narrow" w:cs="Arial"/>
          <w:sz w:val="24"/>
          <w:szCs w:val="24"/>
        </w:rPr>
        <w:t xml:space="preserve"> and procedures for completing assessments</w:t>
      </w:r>
      <w:r w:rsidR="0060151D" w:rsidRPr="001C1F16">
        <w:rPr>
          <w:rFonts w:ascii="Arial Narrow" w:hAnsi="Arial Narrow" w:cs="Arial"/>
          <w:sz w:val="24"/>
          <w:szCs w:val="24"/>
        </w:rPr>
        <w:t>.</w:t>
      </w:r>
      <w:r w:rsidR="00CD3142" w:rsidRPr="001C1F16">
        <w:rPr>
          <w:rFonts w:ascii="Arial Narrow" w:hAnsi="Arial Narrow" w:cs="Arial"/>
          <w:sz w:val="24"/>
          <w:szCs w:val="24"/>
        </w:rPr>
        <w:t xml:space="preserve"> </w:t>
      </w:r>
    </w:p>
    <w:p w:rsidR="00D26EF9" w:rsidRDefault="00CD3142" w:rsidP="006C4CC3">
      <w:pPr>
        <w:rPr>
          <w:rFonts w:ascii="Arial Narrow" w:hAnsi="Arial Narrow" w:cs="Arial"/>
          <w:sz w:val="24"/>
          <w:szCs w:val="24"/>
        </w:rPr>
      </w:pPr>
      <w:r w:rsidRPr="001C1F16">
        <w:rPr>
          <w:rFonts w:ascii="Arial Narrow" w:hAnsi="Arial Narrow" w:cs="Arial"/>
          <w:sz w:val="24"/>
          <w:szCs w:val="24"/>
        </w:rPr>
        <w:t>Given the</w:t>
      </w:r>
      <w:r w:rsidR="005A32BC" w:rsidRPr="001C1F16">
        <w:rPr>
          <w:rFonts w:ascii="Arial Narrow" w:hAnsi="Arial Narrow" w:cs="Arial"/>
          <w:sz w:val="24"/>
          <w:szCs w:val="24"/>
        </w:rPr>
        <w:t xml:space="preserve"> </w:t>
      </w:r>
      <w:r w:rsidRPr="001C1F16">
        <w:rPr>
          <w:rFonts w:ascii="Arial Narrow" w:hAnsi="Arial Narrow" w:cs="Arial"/>
          <w:sz w:val="24"/>
          <w:szCs w:val="24"/>
        </w:rPr>
        <w:t xml:space="preserve">transition </w:t>
      </w:r>
      <w:r w:rsidR="005A32BC" w:rsidRPr="001C1F16">
        <w:rPr>
          <w:rFonts w:ascii="Arial Narrow" w:hAnsi="Arial Narrow" w:cs="Arial"/>
          <w:sz w:val="24"/>
          <w:szCs w:val="24"/>
        </w:rPr>
        <w:t xml:space="preserve">process </w:t>
      </w:r>
      <w:r w:rsidRPr="001C1F16">
        <w:rPr>
          <w:rFonts w:ascii="Arial Narrow" w:hAnsi="Arial Narrow" w:cs="Arial"/>
          <w:sz w:val="24"/>
          <w:szCs w:val="24"/>
        </w:rPr>
        <w:t xml:space="preserve">to the new learning and cultural environment </w:t>
      </w:r>
      <w:r w:rsidR="005A32BC" w:rsidRPr="001C1F16">
        <w:rPr>
          <w:rFonts w:ascii="Arial Narrow" w:hAnsi="Arial Narrow" w:cs="Arial"/>
          <w:sz w:val="24"/>
          <w:szCs w:val="24"/>
        </w:rPr>
        <w:t>students</w:t>
      </w:r>
      <w:r w:rsidRPr="001C1F16">
        <w:rPr>
          <w:rFonts w:ascii="Arial Narrow" w:hAnsi="Arial Narrow" w:cs="Arial"/>
          <w:sz w:val="24"/>
          <w:szCs w:val="24"/>
        </w:rPr>
        <w:t xml:space="preserve"> felt </w:t>
      </w:r>
      <w:r w:rsidR="009462B3">
        <w:rPr>
          <w:rFonts w:ascii="Arial Narrow" w:hAnsi="Arial Narrow" w:cs="Arial"/>
          <w:sz w:val="24"/>
          <w:szCs w:val="24"/>
        </w:rPr>
        <w:t>group</w:t>
      </w:r>
      <w:r w:rsidR="008B384D" w:rsidRPr="001C1F16">
        <w:rPr>
          <w:rFonts w:ascii="Arial Narrow" w:hAnsi="Arial Narrow" w:cs="Arial"/>
          <w:sz w:val="24"/>
          <w:szCs w:val="24"/>
        </w:rPr>
        <w:t xml:space="preserve"> workshops were of much</w:t>
      </w:r>
      <w:r w:rsidRPr="001C1F16">
        <w:rPr>
          <w:rFonts w:ascii="Arial Narrow" w:hAnsi="Arial Narrow" w:cs="Arial"/>
          <w:sz w:val="24"/>
          <w:szCs w:val="24"/>
        </w:rPr>
        <w:t xml:space="preserve"> greater benefit </w:t>
      </w:r>
      <w:r w:rsidR="008B384D" w:rsidRPr="001C1F16">
        <w:rPr>
          <w:rFonts w:ascii="Arial Narrow" w:hAnsi="Arial Narrow" w:cs="Arial"/>
          <w:sz w:val="24"/>
          <w:szCs w:val="24"/>
        </w:rPr>
        <w:t>than home-based</w:t>
      </w:r>
      <w:r w:rsidR="007000AE" w:rsidRPr="001C1F16">
        <w:rPr>
          <w:rFonts w:ascii="Arial Narrow" w:hAnsi="Arial Narrow" w:cs="Arial"/>
          <w:sz w:val="24"/>
          <w:szCs w:val="24"/>
        </w:rPr>
        <w:t>,</w:t>
      </w:r>
      <w:r w:rsidR="00952B0A" w:rsidRPr="001C1F16">
        <w:rPr>
          <w:rFonts w:ascii="Arial Narrow" w:hAnsi="Arial Narrow" w:cs="Arial"/>
          <w:sz w:val="24"/>
          <w:szCs w:val="24"/>
        </w:rPr>
        <w:t xml:space="preserve"> on-line </w:t>
      </w:r>
      <w:r w:rsidR="00572E2C" w:rsidRPr="001C1F16">
        <w:rPr>
          <w:rFonts w:ascii="Arial Narrow" w:hAnsi="Arial Narrow" w:cs="Arial"/>
          <w:sz w:val="24"/>
          <w:szCs w:val="24"/>
        </w:rPr>
        <w:t>learning</w:t>
      </w:r>
      <w:r w:rsidR="00952B0A" w:rsidRPr="001C1F16">
        <w:rPr>
          <w:rFonts w:ascii="Arial Narrow" w:hAnsi="Arial Narrow" w:cs="Arial"/>
          <w:sz w:val="24"/>
          <w:szCs w:val="24"/>
        </w:rPr>
        <w:t xml:space="preserve"> </w:t>
      </w:r>
      <w:r w:rsidR="008B384D" w:rsidRPr="001C1F16">
        <w:rPr>
          <w:rFonts w:ascii="Arial Narrow" w:hAnsi="Arial Narrow" w:cs="Arial"/>
          <w:sz w:val="24"/>
          <w:szCs w:val="24"/>
        </w:rPr>
        <w:t>where they would have t</w:t>
      </w:r>
      <w:r w:rsidR="00E92DC4">
        <w:rPr>
          <w:rFonts w:ascii="Arial Narrow" w:hAnsi="Arial Narrow" w:cs="Arial"/>
          <w:sz w:val="24"/>
          <w:szCs w:val="24"/>
        </w:rPr>
        <w:t xml:space="preserve">o navigate around </w:t>
      </w:r>
      <w:r w:rsidR="0040300F">
        <w:rPr>
          <w:rFonts w:ascii="Arial Narrow" w:hAnsi="Arial Narrow" w:cs="Arial"/>
          <w:sz w:val="24"/>
          <w:szCs w:val="24"/>
        </w:rPr>
        <w:t xml:space="preserve">daily and </w:t>
      </w:r>
      <w:r w:rsidR="00572E2C" w:rsidRPr="001C1F16">
        <w:rPr>
          <w:rFonts w:ascii="Arial Narrow" w:hAnsi="Arial Narrow" w:cs="Arial"/>
          <w:sz w:val="24"/>
          <w:szCs w:val="24"/>
        </w:rPr>
        <w:t xml:space="preserve">weekend </w:t>
      </w:r>
      <w:r w:rsidR="008B384D" w:rsidRPr="001C1F16">
        <w:rPr>
          <w:rFonts w:ascii="Arial Narrow" w:hAnsi="Arial Narrow" w:cs="Arial"/>
          <w:sz w:val="24"/>
          <w:szCs w:val="24"/>
        </w:rPr>
        <w:t>activities of children and other family members</w:t>
      </w:r>
      <w:r w:rsidR="00952B0A" w:rsidRPr="001C1F16">
        <w:rPr>
          <w:rFonts w:ascii="Arial Narrow" w:hAnsi="Arial Narrow" w:cs="Arial"/>
          <w:sz w:val="24"/>
          <w:szCs w:val="24"/>
        </w:rPr>
        <w:t>-</w:t>
      </w:r>
      <w:r w:rsidR="007000AE" w:rsidRPr="001C1F16">
        <w:rPr>
          <w:rFonts w:ascii="Arial Narrow" w:hAnsi="Arial Narrow" w:cs="Arial"/>
          <w:sz w:val="24"/>
          <w:szCs w:val="24"/>
        </w:rPr>
        <w:t xml:space="preserve"> and the </w:t>
      </w:r>
      <w:r w:rsidR="003F695A" w:rsidRPr="001C1F16">
        <w:rPr>
          <w:rFonts w:ascii="Arial Narrow" w:hAnsi="Arial Narrow" w:cs="Arial"/>
          <w:sz w:val="24"/>
          <w:szCs w:val="24"/>
        </w:rPr>
        <w:t xml:space="preserve">limitations of the </w:t>
      </w:r>
      <w:r w:rsidR="007000AE" w:rsidRPr="001C1F16">
        <w:rPr>
          <w:rFonts w:ascii="Arial Narrow" w:hAnsi="Arial Narrow" w:cs="Arial"/>
          <w:sz w:val="24"/>
          <w:szCs w:val="24"/>
        </w:rPr>
        <w:t>internet</w:t>
      </w:r>
      <w:r w:rsidR="008B384D" w:rsidRPr="001C1F16">
        <w:rPr>
          <w:rFonts w:ascii="Arial Narrow" w:hAnsi="Arial Narrow" w:cs="Arial"/>
          <w:sz w:val="24"/>
          <w:szCs w:val="24"/>
        </w:rPr>
        <w:t xml:space="preserve">. </w:t>
      </w:r>
      <w:r w:rsidR="005A32BC" w:rsidRPr="001C1F16">
        <w:rPr>
          <w:rFonts w:ascii="Arial Narrow" w:hAnsi="Arial Narrow" w:cs="Arial"/>
          <w:sz w:val="24"/>
          <w:szCs w:val="24"/>
        </w:rPr>
        <w:t>All students felt that more regular, but shorter workshops</w:t>
      </w:r>
      <w:r w:rsidR="006F73D0" w:rsidRPr="001C1F16">
        <w:rPr>
          <w:rFonts w:ascii="Arial Narrow" w:hAnsi="Arial Narrow" w:cs="Arial"/>
          <w:sz w:val="24"/>
          <w:szCs w:val="24"/>
        </w:rPr>
        <w:t xml:space="preserve"> </w:t>
      </w:r>
      <w:r w:rsidR="005A32BC" w:rsidRPr="001C1F16">
        <w:rPr>
          <w:rFonts w:ascii="Arial Narrow" w:hAnsi="Arial Narrow" w:cs="Arial"/>
          <w:sz w:val="24"/>
          <w:szCs w:val="24"/>
        </w:rPr>
        <w:t xml:space="preserve">would </w:t>
      </w:r>
      <w:r w:rsidR="00EB7B7A" w:rsidRPr="001C1F16">
        <w:rPr>
          <w:rFonts w:ascii="Arial Narrow" w:hAnsi="Arial Narrow" w:cs="Arial"/>
          <w:sz w:val="24"/>
          <w:szCs w:val="24"/>
        </w:rPr>
        <w:t>afford the best support for timely course completion.</w:t>
      </w:r>
      <w:r w:rsidR="009A604F">
        <w:rPr>
          <w:rFonts w:ascii="Arial Narrow" w:hAnsi="Arial Narrow" w:cs="Arial"/>
          <w:sz w:val="24"/>
          <w:szCs w:val="24"/>
        </w:rPr>
        <w:t xml:space="preserve"> </w:t>
      </w:r>
      <w:r w:rsidR="00A34F1B" w:rsidRPr="001C1F16">
        <w:rPr>
          <w:rFonts w:ascii="Arial Narrow" w:hAnsi="Arial Narrow" w:cs="Arial"/>
          <w:sz w:val="24"/>
          <w:szCs w:val="24"/>
        </w:rPr>
        <w:t>They</w:t>
      </w:r>
      <w:r w:rsidR="009A604F">
        <w:rPr>
          <w:rFonts w:ascii="Arial Narrow" w:hAnsi="Arial Narrow" w:cs="Arial"/>
          <w:sz w:val="24"/>
          <w:szCs w:val="24"/>
        </w:rPr>
        <w:t xml:space="preserve"> said they often</w:t>
      </w:r>
      <w:r w:rsidR="00A34F1B" w:rsidRPr="001C1F16">
        <w:rPr>
          <w:rFonts w:ascii="Arial Narrow" w:hAnsi="Arial Narrow" w:cs="Arial"/>
          <w:sz w:val="24"/>
          <w:szCs w:val="24"/>
        </w:rPr>
        <w:t xml:space="preserve"> felt ‘lost’</w:t>
      </w:r>
      <w:r w:rsidR="009A604F">
        <w:rPr>
          <w:rFonts w:ascii="Arial Narrow" w:hAnsi="Arial Narrow" w:cs="Arial"/>
          <w:sz w:val="24"/>
          <w:szCs w:val="24"/>
        </w:rPr>
        <w:t xml:space="preserve"> and would benefit from</w:t>
      </w:r>
      <w:r w:rsidR="00D33EF1" w:rsidRPr="001C1F16">
        <w:rPr>
          <w:rFonts w:ascii="Arial Narrow" w:hAnsi="Arial Narrow" w:cs="Arial"/>
          <w:sz w:val="24"/>
          <w:szCs w:val="24"/>
        </w:rPr>
        <w:t xml:space="preserve"> more guidance than </w:t>
      </w:r>
      <w:r w:rsidR="00D11609">
        <w:rPr>
          <w:rFonts w:ascii="Arial Narrow" w:hAnsi="Arial Narrow" w:cs="Arial"/>
          <w:sz w:val="24"/>
          <w:szCs w:val="24"/>
        </w:rPr>
        <w:t>could be afforded</w:t>
      </w:r>
      <w:r w:rsidR="00D33EF1" w:rsidRPr="001C1F16">
        <w:rPr>
          <w:rFonts w:ascii="Arial Narrow" w:hAnsi="Arial Narrow" w:cs="Arial"/>
          <w:sz w:val="24"/>
          <w:szCs w:val="24"/>
        </w:rPr>
        <w:t xml:space="preserve"> </w:t>
      </w:r>
      <w:r w:rsidR="000705E2" w:rsidRPr="001C1F16">
        <w:rPr>
          <w:rFonts w:ascii="Arial Narrow" w:hAnsi="Arial Narrow" w:cs="Arial"/>
          <w:sz w:val="24"/>
          <w:szCs w:val="24"/>
        </w:rPr>
        <w:t>on-line or with occasional visits and conversations</w:t>
      </w:r>
      <w:r w:rsidR="00726F9B">
        <w:rPr>
          <w:rFonts w:ascii="Arial Narrow" w:hAnsi="Arial Narrow" w:cs="Arial"/>
          <w:sz w:val="24"/>
          <w:szCs w:val="24"/>
        </w:rPr>
        <w:t>. These students</w:t>
      </w:r>
      <w:r w:rsidR="00D33EF1" w:rsidRPr="001C1F16">
        <w:rPr>
          <w:rFonts w:ascii="Arial Narrow" w:hAnsi="Arial Narrow" w:cs="Arial"/>
          <w:sz w:val="24"/>
          <w:szCs w:val="24"/>
        </w:rPr>
        <w:t xml:space="preserve"> were not confident that they would be able to complete their course</w:t>
      </w:r>
      <w:r w:rsidR="00726F9B">
        <w:rPr>
          <w:rFonts w:ascii="Arial Narrow" w:hAnsi="Arial Narrow" w:cs="Arial"/>
          <w:sz w:val="24"/>
          <w:szCs w:val="24"/>
        </w:rPr>
        <w:t xml:space="preserve"> without face-to-face teacher support. </w:t>
      </w:r>
      <w:r w:rsidR="00F94751" w:rsidRPr="001C1F16">
        <w:rPr>
          <w:rFonts w:ascii="Arial Narrow" w:hAnsi="Arial Narrow" w:cs="Arial"/>
          <w:sz w:val="24"/>
          <w:szCs w:val="24"/>
        </w:rPr>
        <w:t xml:space="preserve">If they had to pay fees for study they would </w:t>
      </w:r>
      <w:r w:rsidR="006431CC" w:rsidRPr="001C1F16">
        <w:rPr>
          <w:rFonts w:ascii="Arial Narrow" w:hAnsi="Arial Narrow" w:cs="Arial"/>
          <w:sz w:val="24"/>
          <w:szCs w:val="24"/>
        </w:rPr>
        <w:t xml:space="preserve">have definitely withdrawn, but the opportunity to </w:t>
      </w:r>
      <w:r w:rsidR="00EF5BC2">
        <w:rPr>
          <w:rFonts w:ascii="Arial Narrow" w:hAnsi="Arial Narrow" w:cs="Arial"/>
          <w:sz w:val="24"/>
          <w:szCs w:val="24"/>
        </w:rPr>
        <w:t xml:space="preserve">study without fees (that </w:t>
      </w:r>
      <w:r w:rsidR="00D26EF9">
        <w:rPr>
          <w:rFonts w:ascii="Arial Narrow" w:hAnsi="Arial Narrow" w:cs="Arial"/>
          <w:sz w:val="24"/>
          <w:szCs w:val="24"/>
        </w:rPr>
        <w:t>continued</w:t>
      </w:r>
      <w:r w:rsidR="006431CC" w:rsidRPr="001C1F16">
        <w:rPr>
          <w:rFonts w:ascii="Arial Narrow" w:hAnsi="Arial Narrow" w:cs="Arial"/>
          <w:sz w:val="24"/>
          <w:szCs w:val="24"/>
        </w:rPr>
        <w:t xml:space="preserve"> in 2015) motivated them to continue. </w:t>
      </w:r>
    </w:p>
    <w:p w:rsidR="00EC7BBD" w:rsidRDefault="00D26EF9" w:rsidP="006C4CC3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Most importantly perhaps</w:t>
      </w:r>
      <w:r w:rsidR="00F61593" w:rsidRPr="001C1F16">
        <w:rPr>
          <w:rFonts w:ascii="Arial Narrow" w:hAnsi="Arial Narrow" w:cs="Arial"/>
          <w:sz w:val="24"/>
          <w:szCs w:val="24"/>
        </w:rPr>
        <w:t xml:space="preserve">, </w:t>
      </w:r>
      <w:r w:rsidR="00F61593">
        <w:rPr>
          <w:rFonts w:ascii="Arial Narrow" w:hAnsi="Arial Narrow" w:cs="Arial"/>
          <w:sz w:val="24"/>
          <w:szCs w:val="24"/>
        </w:rPr>
        <w:t xml:space="preserve">all students indicated that </w:t>
      </w:r>
      <w:r w:rsidR="00F61593" w:rsidRPr="001C1F16">
        <w:rPr>
          <w:rFonts w:ascii="Arial Narrow" w:hAnsi="Arial Narrow" w:cs="Arial"/>
          <w:sz w:val="24"/>
          <w:szCs w:val="24"/>
        </w:rPr>
        <w:t xml:space="preserve">attending </w:t>
      </w:r>
      <w:r w:rsidR="00F61593">
        <w:rPr>
          <w:rFonts w:ascii="Arial Narrow" w:hAnsi="Arial Narrow" w:cs="Arial"/>
          <w:sz w:val="24"/>
          <w:szCs w:val="24"/>
        </w:rPr>
        <w:t>face-to-face sessions</w:t>
      </w:r>
      <w:r w:rsidR="00F61593" w:rsidRPr="001C1F16">
        <w:rPr>
          <w:rFonts w:ascii="Arial Narrow" w:hAnsi="Arial Narrow" w:cs="Arial"/>
          <w:sz w:val="24"/>
          <w:szCs w:val="24"/>
        </w:rPr>
        <w:t xml:space="preserve"> afforded a </w:t>
      </w:r>
      <w:r w:rsidR="000C14DA">
        <w:rPr>
          <w:rFonts w:ascii="Arial Narrow" w:hAnsi="Arial Narrow" w:cs="Arial"/>
          <w:sz w:val="24"/>
          <w:szCs w:val="24"/>
        </w:rPr>
        <w:t xml:space="preserve">public </w:t>
      </w:r>
      <w:r w:rsidR="00F61593" w:rsidRPr="001C1F16">
        <w:rPr>
          <w:rFonts w:ascii="Arial Narrow" w:hAnsi="Arial Narrow" w:cs="Arial"/>
          <w:sz w:val="24"/>
          <w:szCs w:val="24"/>
        </w:rPr>
        <w:t xml:space="preserve">‘legitimacy’ to </w:t>
      </w:r>
      <w:r w:rsidR="000C14DA">
        <w:rPr>
          <w:rFonts w:ascii="Arial Narrow" w:hAnsi="Arial Narrow" w:cs="Arial"/>
          <w:sz w:val="24"/>
          <w:szCs w:val="24"/>
        </w:rPr>
        <w:t xml:space="preserve">their </w:t>
      </w:r>
      <w:r w:rsidR="00F61593" w:rsidRPr="001C1F16">
        <w:rPr>
          <w:rFonts w:ascii="Arial Narrow" w:hAnsi="Arial Narrow" w:cs="Arial"/>
          <w:sz w:val="24"/>
          <w:szCs w:val="24"/>
        </w:rPr>
        <w:t xml:space="preserve">study that was more culturally </w:t>
      </w:r>
      <w:r w:rsidR="000C14DA">
        <w:rPr>
          <w:rFonts w:ascii="Arial Narrow" w:hAnsi="Arial Narrow" w:cs="Arial"/>
          <w:sz w:val="24"/>
          <w:szCs w:val="24"/>
        </w:rPr>
        <w:t>aligned</w:t>
      </w:r>
      <w:r w:rsidR="00F61593" w:rsidRPr="001C1F16">
        <w:rPr>
          <w:rFonts w:ascii="Arial Narrow" w:hAnsi="Arial Narrow" w:cs="Arial"/>
          <w:sz w:val="24"/>
          <w:szCs w:val="24"/>
        </w:rPr>
        <w:t xml:space="preserve"> with their previous study expectations and experiences and those of their family. At the same time, as mentioned earlier, students were very appreciative of the opportunity to undertake a formal qualification even living in such remote locations. </w:t>
      </w:r>
      <w:r w:rsidR="00F61593" w:rsidRPr="001C1F16">
        <w:rPr>
          <w:rFonts w:ascii="Arial Narrow" w:hAnsi="Arial Narrow" w:cs="Arial"/>
          <w:i/>
          <w:sz w:val="24"/>
          <w:szCs w:val="24"/>
        </w:rPr>
        <w:t xml:space="preserve"> </w:t>
      </w:r>
    </w:p>
    <w:p w:rsidR="00EC7BBD" w:rsidRDefault="00DA5874" w:rsidP="006C4CC3">
      <w:pPr>
        <w:rPr>
          <w:rFonts w:ascii="Arial Narrow" w:hAnsi="Arial Narrow" w:cs="Arial"/>
          <w:sz w:val="24"/>
          <w:szCs w:val="24"/>
        </w:rPr>
      </w:pPr>
      <w:r w:rsidRPr="001C1F16">
        <w:rPr>
          <w:rFonts w:ascii="Arial Narrow" w:hAnsi="Arial Narrow" w:cs="Arial"/>
          <w:sz w:val="24"/>
          <w:szCs w:val="24"/>
        </w:rPr>
        <w:t>S</w:t>
      </w:r>
      <w:r w:rsidR="000C5778" w:rsidRPr="001C1F16">
        <w:rPr>
          <w:rFonts w:ascii="Arial Narrow" w:hAnsi="Arial Narrow" w:cs="Arial"/>
          <w:sz w:val="24"/>
          <w:szCs w:val="24"/>
        </w:rPr>
        <w:t>tudents’ responses indicated that</w:t>
      </w:r>
      <w:r w:rsidR="00536A94" w:rsidRPr="001C1F16">
        <w:rPr>
          <w:rFonts w:ascii="Arial Narrow" w:hAnsi="Arial Narrow" w:cs="Arial"/>
          <w:sz w:val="24"/>
          <w:szCs w:val="24"/>
        </w:rPr>
        <w:t xml:space="preserve"> </w:t>
      </w:r>
      <w:r w:rsidRPr="001C1F16">
        <w:rPr>
          <w:rFonts w:ascii="Arial Narrow" w:hAnsi="Arial Narrow" w:cs="Arial"/>
          <w:sz w:val="24"/>
          <w:szCs w:val="24"/>
        </w:rPr>
        <w:t>the factors most impeding</w:t>
      </w:r>
      <w:r w:rsidR="00536A94" w:rsidRPr="001C1F16">
        <w:rPr>
          <w:rFonts w:ascii="Arial Narrow" w:hAnsi="Arial Narrow" w:cs="Arial"/>
          <w:sz w:val="24"/>
          <w:szCs w:val="24"/>
        </w:rPr>
        <w:t xml:space="preserve"> course progression w</w:t>
      </w:r>
      <w:r w:rsidRPr="001C1F16">
        <w:rPr>
          <w:rFonts w:ascii="Arial Narrow" w:hAnsi="Arial Narrow" w:cs="Arial"/>
          <w:sz w:val="24"/>
          <w:szCs w:val="24"/>
        </w:rPr>
        <w:t>ere</w:t>
      </w:r>
      <w:r w:rsidR="00540999" w:rsidRPr="001C1F16">
        <w:rPr>
          <w:rFonts w:ascii="Arial Narrow" w:hAnsi="Arial Narrow" w:cs="Arial"/>
          <w:sz w:val="24"/>
          <w:szCs w:val="24"/>
        </w:rPr>
        <w:t xml:space="preserve"> ‘lack of time’</w:t>
      </w:r>
      <w:r w:rsidR="00411644" w:rsidRPr="001C1F16">
        <w:rPr>
          <w:rFonts w:ascii="Arial Narrow" w:hAnsi="Arial Narrow" w:cs="Arial"/>
          <w:sz w:val="24"/>
          <w:szCs w:val="24"/>
        </w:rPr>
        <w:t xml:space="preserve"> and lack</w:t>
      </w:r>
      <w:r w:rsidR="00540999" w:rsidRPr="001C1F16">
        <w:rPr>
          <w:rFonts w:ascii="Arial Narrow" w:hAnsi="Arial Narrow" w:cs="Arial"/>
          <w:sz w:val="24"/>
          <w:szCs w:val="24"/>
        </w:rPr>
        <w:t xml:space="preserve"> of regular focused </w:t>
      </w:r>
      <w:r w:rsidRPr="001C1F16">
        <w:rPr>
          <w:rFonts w:ascii="Arial Narrow" w:hAnsi="Arial Narrow" w:cs="Arial"/>
          <w:sz w:val="24"/>
          <w:szCs w:val="24"/>
        </w:rPr>
        <w:t xml:space="preserve">academic </w:t>
      </w:r>
      <w:r w:rsidR="00540999" w:rsidRPr="001C1F16">
        <w:rPr>
          <w:rFonts w:ascii="Arial Narrow" w:hAnsi="Arial Narrow" w:cs="Arial"/>
          <w:sz w:val="24"/>
          <w:szCs w:val="24"/>
        </w:rPr>
        <w:t xml:space="preserve">support. </w:t>
      </w:r>
      <w:r w:rsidR="000705E2" w:rsidRPr="001C1F16">
        <w:rPr>
          <w:rFonts w:ascii="Arial Narrow" w:hAnsi="Arial Narrow" w:cs="Arial"/>
          <w:sz w:val="24"/>
          <w:szCs w:val="24"/>
        </w:rPr>
        <w:t>In short</w:t>
      </w:r>
      <w:r w:rsidR="00D13A7B" w:rsidRPr="001C1F16">
        <w:rPr>
          <w:rFonts w:ascii="Arial Narrow" w:hAnsi="Arial Narrow" w:cs="Arial"/>
          <w:sz w:val="24"/>
          <w:szCs w:val="24"/>
        </w:rPr>
        <w:t xml:space="preserve">, there was simply ‘no time’. Most had young children, partners sometimes working away, and were dealing with the challenges of living in a new community with new </w:t>
      </w:r>
      <w:r w:rsidR="00513BE6" w:rsidRPr="001C1F16">
        <w:rPr>
          <w:rFonts w:ascii="Arial Narrow" w:hAnsi="Arial Narrow" w:cs="Arial"/>
          <w:sz w:val="24"/>
          <w:szCs w:val="24"/>
        </w:rPr>
        <w:t xml:space="preserve">cultural </w:t>
      </w:r>
      <w:r w:rsidR="00050276" w:rsidRPr="001C1F16">
        <w:rPr>
          <w:rFonts w:ascii="Arial Narrow" w:hAnsi="Arial Narrow" w:cs="Arial"/>
          <w:sz w:val="24"/>
          <w:szCs w:val="24"/>
        </w:rPr>
        <w:t>conventions</w:t>
      </w:r>
      <w:r w:rsidR="00513BE6" w:rsidRPr="001C1F16">
        <w:rPr>
          <w:rFonts w:ascii="Arial Narrow" w:hAnsi="Arial Narrow" w:cs="Arial"/>
          <w:sz w:val="24"/>
          <w:szCs w:val="24"/>
        </w:rPr>
        <w:t xml:space="preserve"> as well as practical requirements around household and family management</w:t>
      </w:r>
      <w:r w:rsidR="00EF5BC2">
        <w:rPr>
          <w:rFonts w:ascii="Arial Narrow" w:hAnsi="Arial Narrow" w:cs="Arial"/>
          <w:sz w:val="24"/>
          <w:szCs w:val="24"/>
        </w:rPr>
        <w:t xml:space="preserve">, plus working, mostly </w:t>
      </w:r>
      <w:r w:rsidR="00750EE6" w:rsidRPr="001C1F16">
        <w:rPr>
          <w:rFonts w:ascii="Arial Narrow" w:hAnsi="Arial Narrow" w:cs="Arial"/>
          <w:sz w:val="24"/>
          <w:szCs w:val="24"/>
        </w:rPr>
        <w:t xml:space="preserve">full-time. Some had family members coming to stay for extended times and </w:t>
      </w:r>
      <w:r w:rsidR="00AB5EE7" w:rsidRPr="001C1F16">
        <w:rPr>
          <w:rFonts w:ascii="Arial Narrow" w:hAnsi="Arial Narrow" w:cs="Arial"/>
          <w:sz w:val="24"/>
          <w:szCs w:val="24"/>
        </w:rPr>
        <w:t>had to</w:t>
      </w:r>
      <w:r w:rsidR="00750EE6" w:rsidRPr="001C1F16">
        <w:rPr>
          <w:rFonts w:ascii="Arial Narrow" w:hAnsi="Arial Narrow" w:cs="Arial"/>
          <w:sz w:val="24"/>
          <w:szCs w:val="24"/>
        </w:rPr>
        <w:t xml:space="preserve"> look after them as</w:t>
      </w:r>
      <w:r w:rsidR="00513BE6" w:rsidRPr="001C1F16">
        <w:rPr>
          <w:rFonts w:ascii="Arial Narrow" w:hAnsi="Arial Narrow" w:cs="Arial"/>
          <w:sz w:val="24"/>
          <w:szCs w:val="24"/>
        </w:rPr>
        <w:t xml:space="preserve"> </w:t>
      </w:r>
      <w:r w:rsidR="00750EE6" w:rsidRPr="001C1F16">
        <w:rPr>
          <w:rFonts w:ascii="Arial Narrow" w:hAnsi="Arial Narrow" w:cs="Arial"/>
          <w:sz w:val="24"/>
          <w:szCs w:val="24"/>
        </w:rPr>
        <w:t>well</w:t>
      </w:r>
      <w:r w:rsidR="007A0B97" w:rsidRPr="001C1F16">
        <w:rPr>
          <w:rFonts w:ascii="Arial Narrow" w:hAnsi="Arial Narrow" w:cs="Arial"/>
          <w:sz w:val="24"/>
          <w:szCs w:val="24"/>
        </w:rPr>
        <w:t xml:space="preserve"> as </w:t>
      </w:r>
      <w:r w:rsidR="00411644" w:rsidRPr="001C1F16">
        <w:rPr>
          <w:rFonts w:ascii="Arial Narrow" w:hAnsi="Arial Narrow" w:cs="Arial"/>
          <w:sz w:val="24"/>
          <w:szCs w:val="24"/>
        </w:rPr>
        <w:t xml:space="preserve">houses, </w:t>
      </w:r>
      <w:r w:rsidR="007A0B97" w:rsidRPr="001C1F16">
        <w:rPr>
          <w:rFonts w:ascii="Arial Narrow" w:hAnsi="Arial Narrow" w:cs="Arial"/>
          <w:sz w:val="24"/>
          <w:szCs w:val="24"/>
        </w:rPr>
        <w:t>husbands and children</w:t>
      </w:r>
      <w:r w:rsidR="00750EE6" w:rsidRPr="001C1F16">
        <w:rPr>
          <w:rFonts w:ascii="Arial Narrow" w:hAnsi="Arial Narrow" w:cs="Arial"/>
          <w:sz w:val="24"/>
          <w:szCs w:val="24"/>
        </w:rPr>
        <w:t xml:space="preserve">. </w:t>
      </w:r>
    </w:p>
    <w:p w:rsidR="00795FF0" w:rsidRPr="001C1F16" w:rsidRDefault="00D91589" w:rsidP="006C4CC3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 xml:space="preserve">Overwhelmingly, </w:t>
      </w:r>
      <w:r w:rsidR="00DE2A87">
        <w:rPr>
          <w:rFonts w:ascii="Arial Narrow" w:hAnsi="Arial Narrow" w:cs="Arial"/>
          <w:sz w:val="24"/>
          <w:szCs w:val="24"/>
        </w:rPr>
        <w:t>students</w:t>
      </w:r>
      <w:r w:rsidR="00EC7BBD">
        <w:rPr>
          <w:rFonts w:ascii="Arial Narrow" w:hAnsi="Arial Narrow" w:cs="Arial"/>
          <w:sz w:val="24"/>
          <w:szCs w:val="24"/>
        </w:rPr>
        <w:t xml:space="preserve"> indicated that </w:t>
      </w:r>
      <w:r>
        <w:rPr>
          <w:rFonts w:ascii="Arial Narrow" w:hAnsi="Arial Narrow" w:cs="Arial"/>
          <w:sz w:val="24"/>
          <w:szCs w:val="24"/>
        </w:rPr>
        <w:t>w</w:t>
      </w:r>
      <w:r w:rsidR="000C5778" w:rsidRPr="001C1F16">
        <w:rPr>
          <w:rFonts w:ascii="Arial Narrow" w:hAnsi="Arial Narrow" w:cs="Arial"/>
          <w:sz w:val="24"/>
          <w:szCs w:val="24"/>
        </w:rPr>
        <w:t xml:space="preserve">orking and caring for </w:t>
      </w:r>
      <w:r w:rsidR="00302CA3" w:rsidRPr="001C1F16">
        <w:rPr>
          <w:rFonts w:ascii="Arial Narrow" w:hAnsi="Arial Narrow" w:cs="Arial"/>
          <w:sz w:val="24"/>
          <w:szCs w:val="24"/>
        </w:rPr>
        <w:t xml:space="preserve">homes and </w:t>
      </w:r>
      <w:r w:rsidR="000C5778" w:rsidRPr="001C1F16">
        <w:rPr>
          <w:rFonts w:ascii="Arial Narrow" w:hAnsi="Arial Narrow" w:cs="Arial"/>
          <w:sz w:val="24"/>
          <w:szCs w:val="24"/>
        </w:rPr>
        <w:t>children</w:t>
      </w:r>
      <w:r w:rsidR="00302CA3" w:rsidRPr="001C1F16">
        <w:rPr>
          <w:rFonts w:ascii="Arial Narrow" w:hAnsi="Arial Narrow" w:cs="Arial"/>
          <w:sz w:val="24"/>
          <w:szCs w:val="24"/>
        </w:rPr>
        <w:t xml:space="preserve"> meant there was ‘no time’ for study commitments outside the scheduled workshops. </w:t>
      </w:r>
      <w:r w:rsidR="005A50C7" w:rsidRPr="001C1F16">
        <w:rPr>
          <w:rFonts w:ascii="Arial Narrow" w:hAnsi="Arial Narrow" w:cs="Arial"/>
          <w:sz w:val="24"/>
          <w:szCs w:val="24"/>
        </w:rPr>
        <w:t xml:space="preserve">The challenges of </w:t>
      </w:r>
      <w:r w:rsidR="00EF796C" w:rsidRPr="001C1F16">
        <w:rPr>
          <w:rFonts w:ascii="Arial Narrow" w:hAnsi="Arial Narrow" w:cs="Arial"/>
          <w:sz w:val="24"/>
          <w:szCs w:val="24"/>
        </w:rPr>
        <w:t>‘</w:t>
      </w:r>
      <w:r w:rsidR="005A50C7" w:rsidRPr="001C1F16">
        <w:rPr>
          <w:rFonts w:ascii="Arial Narrow" w:hAnsi="Arial Narrow" w:cs="Arial"/>
          <w:sz w:val="24"/>
          <w:szCs w:val="24"/>
        </w:rPr>
        <w:t>starting out</w:t>
      </w:r>
      <w:r w:rsidR="00EF796C" w:rsidRPr="001C1F16">
        <w:rPr>
          <w:rFonts w:ascii="Arial Narrow" w:hAnsi="Arial Narrow" w:cs="Arial"/>
          <w:sz w:val="24"/>
          <w:szCs w:val="24"/>
        </w:rPr>
        <w:t>’</w:t>
      </w:r>
      <w:r w:rsidR="005A50C7" w:rsidRPr="001C1F16">
        <w:rPr>
          <w:rFonts w:ascii="Arial Narrow" w:hAnsi="Arial Narrow" w:cs="Arial"/>
          <w:sz w:val="24"/>
          <w:szCs w:val="24"/>
        </w:rPr>
        <w:t xml:space="preserve"> in a new community, with new</w:t>
      </w:r>
      <w:r w:rsidR="00EF796C" w:rsidRPr="001C1F16">
        <w:rPr>
          <w:rFonts w:ascii="Arial Narrow" w:hAnsi="Arial Narrow" w:cs="Arial"/>
          <w:sz w:val="24"/>
          <w:szCs w:val="24"/>
        </w:rPr>
        <w:t xml:space="preserve"> work,</w:t>
      </w:r>
      <w:r w:rsidR="005A50C7" w:rsidRPr="001C1F16">
        <w:rPr>
          <w:rFonts w:ascii="Arial Narrow" w:hAnsi="Arial Narrow" w:cs="Arial"/>
          <w:sz w:val="24"/>
          <w:szCs w:val="24"/>
        </w:rPr>
        <w:t xml:space="preserve"> cultural and language requirements cannot be underestimated. </w:t>
      </w:r>
      <w:r w:rsidR="00F12685" w:rsidRPr="001C1F16">
        <w:rPr>
          <w:rFonts w:ascii="Arial Narrow" w:hAnsi="Arial Narrow" w:cs="Arial"/>
          <w:sz w:val="24"/>
          <w:szCs w:val="24"/>
        </w:rPr>
        <w:t xml:space="preserve">The </w:t>
      </w:r>
      <w:r w:rsidR="00EF5BC2">
        <w:rPr>
          <w:rFonts w:ascii="Arial Narrow" w:hAnsi="Arial Narrow" w:cs="Arial"/>
          <w:sz w:val="24"/>
          <w:szCs w:val="24"/>
        </w:rPr>
        <w:t>once-per-term</w:t>
      </w:r>
      <w:r w:rsidR="00050276" w:rsidRPr="001C1F16">
        <w:rPr>
          <w:rFonts w:ascii="Arial Narrow" w:hAnsi="Arial Narrow" w:cs="Arial"/>
          <w:sz w:val="24"/>
          <w:szCs w:val="24"/>
        </w:rPr>
        <w:t xml:space="preserve"> </w:t>
      </w:r>
      <w:r w:rsidR="00F12685" w:rsidRPr="001C1F16">
        <w:rPr>
          <w:rFonts w:ascii="Arial Narrow" w:hAnsi="Arial Narrow" w:cs="Arial"/>
          <w:sz w:val="24"/>
          <w:szCs w:val="24"/>
        </w:rPr>
        <w:t>designated workshops</w:t>
      </w:r>
      <w:r w:rsidR="00F82162">
        <w:rPr>
          <w:rFonts w:ascii="Arial Narrow" w:hAnsi="Arial Narrow" w:cs="Arial"/>
          <w:sz w:val="24"/>
          <w:szCs w:val="24"/>
        </w:rPr>
        <w:t>/meetings</w:t>
      </w:r>
      <w:r w:rsidR="00F12685" w:rsidRPr="001C1F16">
        <w:rPr>
          <w:rFonts w:ascii="Arial Narrow" w:hAnsi="Arial Narrow" w:cs="Arial"/>
          <w:sz w:val="24"/>
          <w:szCs w:val="24"/>
        </w:rPr>
        <w:t xml:space="preserve"> </w:t>
      </w:r>
      <w:r w:rsidR="00050276" w:rsidRPr="001C1F16">
        <w:rPr>
          <w:rFonts w:ascii="Arial Narrow" w:hAnsi="Arial Narrow" w:cs="Arial"/>
          <w:sz w:val="24"/>
          <w:szCs w:val="24"/>
        </w:rPr>
        <w:t xml:space="preserve">were ‘precious’ and </w:t>
      </w:r>
      <w:r w:rsidR="00F12685" w:rsidRPr="001C1F16">
        <w:rPr>
          <w:rFonts w:ascii="Arial Narrow" w:hAnsi="Arial Narrow" w:cs="Arial"/>
          <w:sz w:val="24"/>
          <w:szCs w:val="24"/>
        </w:rPr>
        <w:t xml:space="preserve">provided </w:t>
      </w:r>
      <w:r w:rsidR="00FB7E52" w:rsidRPr="001C1F16">
        <w:rPr>
          <w:rFonts w:ascii="Arial Narrow" w:hAnsi="Arial Narrow" w:cs="Arial"/>
          <w:sz w:val="24"/>
          <w:szCs w:val="24"/>
        </w:rPr>
        <w:t>a ‘legitimate</w:t>
      </w:r>
      <w:r w:rsidR="00F12685" w:rsidRPr="001C1F16">
        <w:rPr>
          <w:rFonts w:ascii="Arial Narrow" w:hAnsi="Arial Narrow" w:cs="Arial"/>
          <w:sz w:val="24"/>
          <w:szCs w:val="24"/>
        </w:rPr>
        <w:t xml:space="preserve"> opportunity</w:t>
      </w:r>
      <w:r w:rsidR="00FB7E52" w:rsidRPr="001C1F16">
        <w:rPr>
          <w:rFonts w:ascii="Arial Narrow" w:hAnsi="Arial Narrow" w:cs="Arial"/>
          <w:sz w:val="24"/>
          <w:szCs w:val="24"/>
        </w:rPr>
        <w:t xml:space="preserve">’ to </w:t>
      </w:r>
      <w:r w:rsidR="00AB5EE7" w:rsidRPr="001C1F16">
        <w:rPr>
          <w:rFonts w:ascii="Arial Narrow" w:hAnsi="Arial Narrow" w:cs="Arial"/>
          <w:sz w:val="24"/>
          <w:szCs w:val="24"/>
        </w:rPr>
        <w:t xml:space="preserve">allocate </w:t>
      </w:r>
      <w:r w:rsidR="00FB7E52" w:rsidRPr="001C1F16">
        <w:rPr>
          <w:rFonts w:ascii="Arial Narrow" w:hAnsi="Arial Narrow" w:cs="Arial"/>
          <w:sz w:val="24"/>
          <w:szCs w:val="24"/>
        </w:rPr>
        <w:t xml:space="preserve">time to focus on their work. The scheduled sessions signalled to partners, family and community </w:t>
      </w:r>
      <w:r w:rsidR="004E55C7" w:rsidRPr="001C1F16">
        <w:rPr>
          <w:rFonts w:ascii="Arial Narrow" w:hAnsi="Arial Narrow" w:cs="Arial"/>
          <w:sz w:val="24"/>
          <w:szCs w:val="24"/>
        </w:rPr>
        <w:t>the legitimacy of their</w:t>
      </w:r>
      <w:r w:rsidR="00FB7E52" w:rsidRPr="001C1F16">
        <w:rPr>
          <w:rFonts w:ascii="Arial Narrow" w:hAnsi="Arial Narrow" w:cs="Arial"/>
          <w:sz w:val="24"/>
          <w:szCs w:val="24"/>
        </w:rPr>
        <w:t xml:space="preserve"> </w:t>
      </w:r>
      <w:r w:rsidR="004E55C7" w:rsidRPr="001C1F16">
        <w:rPr>
          <w:rFonts w:ascii="Arial Narrow" w:hAnsi="Arial Narrow" w:cs="Arial"/>
          <w:sz w:val="24"/>
          <w:szCs w:val="24"/>
        </w:rPr>
        <w:t>student status</w:t>
      </w:r>
      <w:r w:rsidR="00795FF0" w:rsidRPr="001C1F16">
        <w:rPr>
          <w:rFonts w:ascii="Arial Narrow" w:hAnsi="Arial Narrow" w:cs="Arial"/>
          <w:sz w:val="24"/>
          <w:szCs w:val="24"/>
        </w:rPr>
        <w:t>, that the course was ‘serious’</w:t>
      </w:r>
      <w:r w:rsidR="00FB7E52" w:rsidRPr="001C1F16">
        <w:rPr>
          <w:rFonts w:ascii="Arial Narrow" w:hAnsi="Arial Narrow" w:cs="Arial"/>
          <w:sz w:val="24"/>
          <w:szCs w:val="24"/>
        </w:rPr>
        <w:t xml:space="preserve"> </w:t>
      </w:r>
      <w:r w:rsidR="00DE3A00" w:rsidRPr="001C1F16">
        <w:rPr>
          <w:rFonts w:ascii="Arial Narrow" w:hAnsi="Arial Narrow" w:cs="Arial"/>
          <w:sz w:val="24"/>
          <w:szCs w:val="24"/>
        </w:rPr>
        <w:t xml:space="preserve">and </w:t>
      </w:r>
      <w:r w:rsidR="00795FF0" w:rsidRPr="001C1F16">
        <w:rPr>
          <w:rFonts w:ascii="Arial Narrow" w:hAnsi="Arial Narrow" w:cs="Arial"/>
          <w:sz w:val="24"/>
          <w:szCs w:val="24"/>
        </w:rPr>
        <w:t xml:space="preserve">that it </w:t>
      </w:r>
      <w:r>
        <w:rPr>
          <w:rFonts w:ascii="Arial Narrow" w:hAnsi="Arial Narrow" w:cs="Arial"/>
          <w:sz w:val="24"/>
          <w:szCs w:val="24"/>
        </w:rPr>
        <w:t xml:space="preserve">had </w:t>
      </w:r>
      <w:r w:rsidR="00795FF0" w:rsidRPr="001C1F16">
        <w:rPr>
          <w:rFonts w:ascii="Arial Narrow" w:hAnsi="Arial Narrow" w:cs="Arial"/>
          <w:sz w:val="24"/>
          <w:szCs w:val="24"/>
        </w:rPr>
        <w:t xml:space="preserve"> ‘</w:t>
      </w:r>
      <w:r w:rsidR="00DE3A00" w:rsidRPr="001C1F16">
        <w:rPr>
          <w:rFonts w:ascii="Arial Narrow" w:hAnsi="Arial Narrow" w:cs="Arial"/>
          <w:sz w:val="24"/>
          <w:szCs w:val="24"/>
        </w:rPr>
        <w:t>academic requirements</w:t>
      </w:r>
      <w:r w:rsidR="00795FF0" w:rsidRPr="001C1F16">
        <w:rPr>
          <w:rFonts w:ascii="Arial Narrow" w:hAnsi="Arial Narrow" w:cs="Arial"/>
          <w:sz w:val="24"/>
          <w:szCs w:val="24"/>
        </w:rPr>
        <w:t>’</w:t>
      </w:r>
      <w:r w:rsidR="00DD1D26">
        <w:rPr>
          <w:rFonts w:ascii="Arial Narrow" w:hAnsi="Arial Narrow" w:cs="Arial"/>
          <w:sz w:val="24"/>
          <w:szCs w:val="24"/>
        </w:rPr>
        <w:t xml:space="preserve">; it wasn’t ‘just babysitting’. </w:t>
      </w:r>
    </w:p>
    <w:p w:rsidR="00EB7B7A" w:rsidRPr="001C1F16" w:rsidRDefault="0005747E" w:rsidP="006C4CC3">
      <w:pPr>
        <w:rPr>
          <w:rFonts w:ascii="Arial Narrow" w:hAnsi="Arial Narrow" w:cs="Arial"/>
          <w:color w:val="548DD4" w:themeColor="text2" w:themeTint="99"/>
          <w:sz w:val="24"/>
          <w:szCs w:val="24"/>
        </w:rPr>
      </w:pPr>
      <w:r w:rsidRPr="001C1F16">
        <w:rPr>
          <w:rFonts w:ascii="Arial Narrow" w:hAnsi="Arial Narrow" w:cs="Arial"/>
          <w:sz w:val="24"/>
          <w:szCs w:val="24"/>
        </w:rPr>
        <w:t xml:space="preserve">For </w:t>
      </w:r>
      <w:r w:rsidR="00D41377">
        <w:rPr>
          <w:rFonts w:ascii="Arial Narrow" w:hAnsi="Arial Narrow" w:cs="Arial"/>
          <w:sz w:val="24"/>
          <w:szCs w:val="24"/>
        </w:rPr>
        <w:t xml:space="preserve">students or </w:t>
      </w:r>
      <w:r w:rsidR="00A606A4">
        <w:rPr>
          <w:rFonts w:ascii="Arial Narrow" w:hAnsi="Arial Narrow" w:cs="Arial"/>
          <w:sz w:val="24"/>
          <w:szCs w:val="24"/>
        </w:rPr>
        <w:t xml:space="preserve">potential students </w:t>
      </w:r>
      <w:r w:rsidR="00325D7C">
        <w:rPr>
          <w:rFonts w:ascii="Arial Narrow" w:hAnsi="Arial Narrow" w:cs="Arial"/>
          <w:sz w:val="24"/>
          <w:szCs w:val="24"/>
        </w:rPr>
        <w:t>(</w:t>
      </w:r>
      <w:r w:rsidR="00A606A4">
        <w:rPr>
          <w:rFonts w:ascii="Arial Narrow" w:hAnsi="Arial Narrow" w:cs="Arial"/>
          <w:sz w:val="24"/>
          <w:szCs w:val="24"/>
        </w:rPr>
        <w:t xml:space="preserve">who </w:t>
      </w:r>
      <w:r w:rsidR="00325D7C">
        <w:rPr>
          <w:rFonts w:ascii="Arial Narrow" w:hAnsi="Arial Narrow" w:cs="Arial"/>
          <w:sz w:val="24"/>
          <w:szCs w:val="24"/>
        </w:rPr>
        <w:t xml:space="preserve">also participated in some conversations as part of this work) and were </w:t>
      </w:r>
      <w:r w:rsidRPr="001C1F16">
        <w:rPr>
          <w:rFonts w:ascii="Arial Narrow" w:hAnsi="Arial Narrow" w:cs="Arial"/>
          <w:sz w:val="24"/>
          <w:szCs w:val="24"/>
        </w:rPr>
        <w:t xml:space="preserve">seeking work, their inability to afford paid child care while they undertook </w:t>
      </w:r>
      <w:r w:rsidR="00C674F6" w:rsidRPr="001C1F16">
        <w:rPr>
          <w:rFonts w:ascii="Arial Narrow" w:hAnsi="Arial Narrow" w:cs="Arial"/>
          <w:sz w:val="24"/>
          <w:szCs w:val="24"/>
        </w:rPr>
        <w:t>an</w:t>
      </w:r>
      <w:r w:rsidRPr="001C1F16">
        <w:rPr>
          <w:rFonts w:ascii="Arial Narrow" w:hAnsi="Arial Narrow" w:cs="Arial"/>
          <w:sz w:val="24"/>
          <w:szCs w:val="24"/>
        </w:rPr>
        <w:t xml:space="preserve"> </w:t>
      </w:r>
      <w:r w:rsidR="00251CB8" w:rsidRPr="001C1F16">
        <w:rPr>
          <w:rFonts w:ascii="Arial Narrow" w:hAnsi="Arial Narrow" w:cs="Arial"/>
          <w:sz w:val="24"/>
          <w:szCs w:val="24"/>
        </w:rPr>
        <w:t xml:space="preserve">early childhood </w:t>
      </w:r>
      <w:r w:rsidRPr="001C1F16">
        <w:rPr>
          <w:rFonts w:ascii="Arial Narrow" w:hAnsi="Arial Narrow" w:cs="Arial"/>
          <w:sz w:val="24"/>
          <w:szCs w:val="24"/>
        </w:rPr>
        <w:t xml:space="preserve">placement </w:t>
      </w:r>
      <w:r w:rsidR="004E2AFC" w:rsidRPr="001C1F16">
        <w:rPr>
          <w:rFonts w:ascii="Arial Narrow" w:hAnsi="Arial Narrow" w:cs="Arial"/>
          <w:sz w:val="24"/>
          <w:szCs w:val="24"/>
        </w:rPr>
        <w:t xml:space="preserve">was a major obstacle to course </w:t>
      </w:r>
      <w:r w:rsidR="00D41377">
        <w:rPr>
          <w:rFonts w:ascii="Arial Narrow" w:hAnsi="Arial Narrow" w:cs="Arial"/>
          <w:sz w:val="24"/>
          <w:szCs w:val="24"/>
        </w:rPr>
        <w:t xml:space="preserve">enrolments and/or </w:t>
      </w:r>
      <w:r w:rsidR="004E2AFC" w:rsidRPr="001C1F16">
        <w:rPr>
          <w:rFonts w:ascii="Arial Narrow" w:hAnsi="Arial Narrow" w:cs="Arial"/>
          <w:sz w:val="24"/>
          <w:szCs w:val="24"/>
        </w:rPr>
        <w:t xml:space="preserve">completion. As they were new to the </w:t>
      </w:r>
      <w:r w:rsidR="00D41377">
        <w:rPr>
          <w:rFonts w:ascii="Arial Narrow" w:hAnsi="Arial Narrow" w:cs="Arial"/>
          <w:sz w:val="24"/>
          <w:szCs w:val="24"/>
        </w:rPr>
        <w:t>community and without family</w:t>
      </w:r>
      <w:r w:rsidR="004E2AFC" w:rsidRPr="001C1F16">
        <w:rPr>
          <w:rFonts w:ascii="Arial Narrow" w:hAnsi="Arial Narrow" w:cs="Arial"/>
          <w:sz w:val="24"/>
          <w:szCs w:val="24"/>
        </w:rPr>
        <w:t xml:space="preserve"> support, </w:t>
      </w:r>
      <w:r w:rsidR="00D41377">
        <w:rPr>
          <w:rFonts w:ascii="Arial Narrow" w:hAnsi="Arial Narrow" w:cs="Arial"/>
          <w:sz w:val="24"/>
          <w:szCs w:val="24"/>
        </w:rPr>
        <w:t xml:space="preserve">the high </w:t>
      </w:r>
      <w:r w:rsidR="004E2AFC" w:rsidRPr="001C1F16">
        <w:rPr>
          <w:rFonts w:ascii="Arial Narrow" w:hAnsi="Arial Narrow" w:cs="Arial"/>
          <w:sz w:val="24"/>
          <w:szCs w:val="24"/>
        </w:rPr>
        <w:t xml:space="preserve">cost of child care </w:t>
      </w:r>
      <w:r w:rsidR="00251CB8" w:rsidRPr="001C1F16">
        <w:rPr>
          <w:rFonts w:ascii="Arial Narrow" w:hAnsi="Arial Narrow" w:cs="Arial"/>
          <w:sz w:val="24"/>
          <w:szCs w:val="24"/>
        </w:rPr>
        <w:t xml:space="preserve">prevented </w:t>
      </w:r>
      <w:r w:rsidR="008A0BDF">
        <w:rPr>
          <w:rFonts w:ascii="Arial Narrow" w:hAnsi="Arial Narrow" w:cs="Arial"/>
          <w:sz w:val="24"/>
          <w:szCs w:val="24"/>
        </w:rPr>
        <w:t xml:space="preserve">them </w:t>
      </w:r>
      <w:r w:rsidR="00251CB8" w:rsidRPr="001C1F16">
        <w:rPr>
          <w:rFonts w:ascii="Arial Narrow" w:hAnsi="Arial Narrow" w:cs="Arial"/>
          <w:sz w:val="24"/>
          <w:szCs w:val="24"/>
        </w:rPr>
        <w:t>from completing</w:t>
      </w:r>
      <w:r w:rsidR="00C674F6" w:rsidRPr="001C1F16">
        <w:rPr>
          <w:rFonts w:ascii="Arial Narrow" w:hAnsi="Arial Narrow" w:cs="Arial"/>
          <w:sz w:val="24"/>
          <w:szCs w:val="24"/>
        </w:rPr>
        <w:t xml:space="preserve"> a </w:t>
      </w:r>
      <w:r w:rsidR="00601386">
        <w:rPr>
          <w:rFonts w:ascii="Arial Narrow" w:hAnsi="Arial Narrow" w:cs="Arial"/>
          <w:sz w:val="24"/>
          <w:szCs w:val="24"/>
        </w:rPr>
        <w:t xml:space="preserve">work </w:t>
      </w:r>
      <w:r w:rsidR="00C674F6" w:rsidRPr="001C1F16">
        <w:rPr>
          <w:rFonts w:ascii="Arial Narrow" w:hAnsi="Arial Narrow" w:cs="Arial"/>
          <w:sz w:val="24"/>
          <w:szCs w:val="24"/>
        </w:rPr>
        <w:t>placement and</w:t>
      </w:r>
      <w:r w:rsidR="00251CB8" w:rsidRPr="001C1F16">
        <w:rPr>
          <w:rFonts w:ascii="Arial Narrow" w:hAnsi="Arial Narrow" w:cs="Arial"/>
          <w:sz w:val="24"/>
          <w:szCs w:val="24"/>
        </w:rPr>
        <w:t xml:space="preserve"> </w:t>
      </w:r>
      <w:r w:rsidR="00A7108E">
        <w:rPr>
          <w:rFonts w:ascii="Arial Narrow" w:hAnsi="Arial Narrow" w:cs="Arial"/>
          <w:sz w:val="24"/>
          <w:szCs w:val="24"/>
        </w:rPr>
        <w:t xml:space="preserve">hence </w:t>
      </w:r>
      <w:r w:rsidR="00251CB8" w:rsidRPr="001C1F16">
        <w:rPr>
          <w:rFonts w:ascii="Arial Narrow" w:hAnsi="Arial Narrow" w:cs="Arial"/>
          <w:sz w:val="24"/>
          <w:szCs w:val="24"/>
        </w:rPr>
        <w:t xml:space="preserve">the course. </w:t>
      </w:r>
      <w:r w:rsidR="00F12685" w:rsidRPr="001C1F16">
        <w:rPr>
          <w:rFonts w:ascii="Arial Narrow" w:hAnsi="Arial Narrow" w:cs="Arial"/>
          <w:sz w:val="24"/>
          <w:szCs w:val="24"/>
        </w:rPr>
        <w:t>Typically, those</w:t>
      </w:r>
      <w:r w:rsidR="00601386">
        <w:rPr>
          <w:rFonts w:ascii="Arial Narrow" w:hAnsi="Arial Narrow" w:cs="Arial"/>
          <w:sz w:val="24"/>
          <w:szCs w:val="24"/>
        </w:rPr>
        <w:t xml:space="preserve"> </w:t>
      </w:r>
      <w:r w:rsidR="00443D9F" w:rsidRPr="001C1F16">
        <w:rPr>
          <w:rFonts w:ascii="Arial Narrow" w:hAnsi="Arial Narrow" w:cs="Arial"/>
          <w:sz w:val="24"/>
          <w:szCs w:val="24"/>
        </w:rPr>
        <w:t>work</w:t>
      </w:r>
      <w:r w:rsidR="00601386">
        <w:rPr>
          <w:rFonts w:ascii="Arial Narrow" w:hAnsi="Arial Narrow" w:cs="Arial"/>
          <w:sz w:val="24"/>
          <w:szCs w:val="24"/>
        </w:rPr>
        <w:t>ing in child care</w:t>
      </w:r>
      <w:r w:rsidR="00443D9F" w:rsidRPr="001C1F16">
        <w:rPr>
          <w:rFonts w:ascii="Arial Narrow" w:hAnsi="Arial Narrow" w:cs="Arial"/>
          <w:sz w:val="24"/>
          <w:szCs w:val="24"/>
        </w:rPr>
        <w:t xml:space="preserve"> and with young children were able to take them to work- with a reduced </w:t>
      </w:r>
      <w:r w:rsidR="00DE2A87">
        <w:rPr>
          <w:rFonts w:ascii="Arial Narrow" w:hAnsi="Arial Narrow" w:cs="Arial"/>
          <w:sz w:val="24"/>
          <w:szCs w:val="24"/>
        </w:rPr>
        <w:t xml:space="preserve">access </w:t>
      </w:r>
      <w:r w:rsidR="00443D9F" w:rsidRPr="001C1F16">
        <w:rPr>
          <w:rFonts w:ascii="Arial Narrow" w:hAnsi="Arial Narrow" w:cs="Arial"/>
          <w:sz w:val="24"/>
          <w:szCs w:val="24"/>
        </w:rPr>
        <w:t xml:space="preserve">fee. </w:t>
      </w:r>
    </w:p>
    <w:p w:rsidR="00796C46" w:rsidRPr="001C1F16" w:rsidRDefault="00B569F2" w:rsidP="006C4CC3">
      <w:pPr>
        <w:rPr>
          <w:rFonts w:ascii="Arial Narrow" w:hAnsi="Arial Narrow" w:cs="Arial"/>
          <w:b/>
          <w:sz w:val="24"/>
          <w:szCs w:val="24"/>
        </w:rPr>
      </w:pPr>
      <w:r w:rsidRPr="001C1F16">
        <w:rPr>
          <w:rFonts w:ascii="Arial Narrow" w:hAnsi="Arial Narrow" w:cs="Arial"/>
          <w:b/>
          <w:sz w:val="24"/>
          <w:szCs w:val="24"/>
        </w:rPr>
        <w:t>Concluding comments</w:t>
      </w:r>
    </w:p>
    <w:p w:rsidR="003D5E1A" w:rsidRPr="001C1F16" w:rsidRDefault="003D5E1A">
      <w:pPr>
        <w:rPr>
          <w:rFonts w:ascii="Arial Narrow" w:hAnsi="Arial Narrow"/>
          <w:sz w:val="24"/>
          <w:szCs w:val="24"/>
        </w:rPr>
      </w:pPr>
      <w:r w:rsidRPr="001C1F16">
        <w:rPr>
          <w:rFonts w:ascii="Arial Narrow" w:hAnsi="Arial Narrow"/>
          <w:sz w:val="24"/>
          <w:szCs w:val="24"/>
        </w:rPr>
        <w:t>St</w:t>
      </w:r>
      <w:r w:rsidR="005B162D" w:rsidRPr="001C1F16">
        <w:rPr>
          <w:rFonts w:ascii="Arial Narrow" w:hAnsi="Arial Narrow"/>
          <w:sz w:val="24"/>
          <w:szCs w:val="24"/>
        </w:rPr>
        <w:t>udents from l</w:t>
      </w:r>
      <w:r w:rsidRPr="001C1F16">
        <w:rPr>
          <w:rFonts w:ascii="Arial Narrow" w:hAnsi="Arial Narrow"/>
          <w:sz w:val="24"/>
          <w:szCs w:val="24"/>
        </w:rPr>
        <w:t>anguage backgrounds other than Engl</w:t>
      </w:r>
      <w:r w:rsidR="002462C2" w:rsidRPr="001C1F16">
        <w:rPr>
          <w:rFonts w:ascii="Arial Narrow" w:hAnsi="Arial Narrow"/>
          <w:sz w:val="24"/>
          <w:szCs w:val="24"/>
        </w:rPr>
        <w:t xml:space="preserve">ish are </w:t>
      </w:r>
      <w:r w:rsidR="001B0F1D">
        <w:rPr>
          <w:rFonts w:ascii="Arial Narrow" w:hAnsi="Arial Narrow"/>
          <w:sz w:val="24"/>
          <w:szCs w:val="24"/>
        </w:rPr>
        <w:t>a diverse</w:t>
      </w:r>
      <w:r w:rsidR="0054589E" w:rsidRPr="001C1F16">
        <w:rPr>
          <w:rFonts w:ascii="Arial Narrow" w:hAnsi="Arial Narrow"/>
          <w:sz w:val="24"/>
          <w:szCs w:val="24"/>
        </w:rPr>
        <w:t xml:space="preserve"> group</w:t>
      </w:r>
      <w:r w:rsidRPr="001C1F16">
        <w:rPr>
          <w:rFonts w:ascii="Arial Narrow" w:hAnsi="Arial Narrow"/>
          <w:sz w:val="24"/>
          <w:szCs w:val="24"/>
        </w:rPr>
        <w:t xml:space="preserve"> </w:t>
      </w:r>
      <w:r w:rsidR="00153269" w:rsidRPr="001C1F16">
        <w:rPr>
          <w:rFonts w:ascii="Arial Narrow" w:hAnsi="Arial Narrow"/>
          <w:sz w:val="24"/>
          <w:szCs w:val="24"/>
        </w:rPr>
        <w:t xml:space="preserve">and situational factors mean that each </w:t>
      </w:r>
      <w:r w:rsidR="0054589E" w:rsidRPr="001C1F16">
        <w:rPr>
          <w:rFonts w:ascii="Arial Narrow" w:hAnsi="Arial Narrow"/>
          <w:sz w:val="24"/>
          <w:szCs w:val="24"/>
        </w:rPr>
        <w:t>student has</w:t>
      </w:r>
      <w:r w:rsidR="00153269" w:rsidRPr="001C1F16">
        <w:rPr>
          <w:rFonts w:ascii="Arial Narrow" w:hAnsi="Arial Narrow"/>
          <w:sz w:val="24"/>
          <w:szCs w:val="24"/>
        </w:rPr>
        <w:t xml:space="preserve"> unique experience</w:t>
      </w:r>
      <w:r w:rsidR="0054589E" w:rsidRPr="001C1F16">
        <w:rPr>
          <w:rFonts w:ascii="Arial Narrow" w:hAnsi="Arial Narrow"/>
          <w:sz w:val="24"/>
          <w:szCs w:val="24"/>
        </w:rPr>
        <w:t>s</w:t>
      </w:r>
      <w:r w:rsidR="00153269" w:rsidRPr="001C1F16">
        <w:rPr>
          <w:rFonts w:ascii="Arial Narrow" w:hAnsi="Arial Narrow"/>
          <w:sz w:val="24"/>
          <w:szCs w:val="24"/>
        </w:rPr>
        <w:t xml:space="preserve"> and needs, especially given the </w:t>
      </w:r>
      <w:r w:rsidR="001B0F1D">
        <w:rPr>
          <w:rFonts w:ascii="Arial Narrow" w:hAnsi="Arial Narrow"/>
          <w:sz w:val="24"/>
          <w:szCs w:val="24"/>
        </w:rPr>
        <w:t xml:space="preserve">range of </w:t>
      </w:r>
      <w:r w:rsidR="00153269" w:rsidRPr="001C1F16">
        <w:rPr>
          <w:rFonts w:ascii="Arial Narrow" w:hAnsi="Arial Narrow"/>
          <w:sz w:val="24"/>
          <w:szCs w:val="24"/>
        </w:rPr>
        <w:t>contexts in w</w:t>
      </w:r>
      <w:r w:rsidR="002462C2" w:rsidRPr="001C1F16">
        <w:rPr>
          <w:rFonts w:ascii="Arial Narrow" w:hAnsi="Arial Narrow"/>
          <w:sz w:val="24"/>
          <w:szCs w:val="24"/>
        </w:rPr>
        <w:t>hich they now live and work. G</w:t>
      </w:r>
      <w:r w:rsidR="00695B8A" w:rsidRPr="001C1F16">
        <w:rPr>
          <w:rFonts w:ascii="Arial Narrow" w:hAnsi="Arial Narrow"/>
          <w:sz w:val="24"/>
          <w:szCs w:val="24"/>
        </w:rPr>
        <w:t>iven this</w:t>
      </w:r>
      <w:r w:rsidR="002462C2" w:rsidRPr="001C1F16">
        <w:rPr>
          <w:rFonts w:ascii="Arial Narrow" w:hAnsi="Arial Narrow"/>
          <w:sz w:val="24"/>
          <w:szCs w:val="24"/>
        </w:rPr>
        <w:t xml:space="preserve"> </w:t>
      </w:r>
      <w:r w:rsidR="00093922">
        <w:rPr>
          <w:rFonts w:ascii="Arial Narrow" w:hAnsi="Arial Narrow"/>
          <w:sz w:val="24"/>
          <w:szCs w:val="24"/>
        </w:rPr>
        <w:t xml:space="preserve">diversity </w:t>
      </w:r>
      <w:r w:rsidR="002462C2" w:rsidRPr="001C1F16">
        <w:rPr>
          <w:rFonts w:ascii="Arial Narrow" w:hAnsi="Arial Narrow"/>
          <w:sz w:val="24"/>
          <w:szCs w:val="24"/>
        </w:rPr>
        <w:t>though</w:t>
      </w:r>
      <w:r w:rsidR="00695B8A" w:rsidRPr="001C1F16">
        <w:rPr>
          <w:rFonts w:ascii="Arial Narrow" w:hAnsi="Arial Narrow"/>
          <w:sz w:val="24"/>
          <w:szCs w:val="24"/>
        </w:rPr>
        <w:t>, the</w:t>
      </w:r>
      <w:r w:rsidR="007E7AF6" w:rsidRPr="001C1F16">
        <w:rPr>
          <w:rFonts w:ascii="Arial Narrow" w:hAnsi="Arial Narrow"/>
          <w:sz w:val="24"/>
          <w:szCs w:val="24"/>
        </w:rPr>
        <w:t>ir</w:t>
      </w:r>
      <w:r w:rsidR="00695B8A" w:rsidRPr="001C1F16">
        <w:rPr>
          <w:rFonts w:ascii="Arial Narrow" w:hAnsi="Arial Narrow"/>
          <w:sz w:val="24"/>
          <w:szCs w:val="24"/>
        </w:rPr>
        <w:t xml:space="preserve"> participation experiences</w:t>
      </w:r>
      <w:r w:rsidR="00004524" w:rsidRPr="001C1F16">
        <w:rPr>
          <w:rFonts w:ascii="Arial Narrow" w:hAnsi="Arial Narrow"/>
          <w:sz w:val="24"/>
          <w:szCs w:val="24"/>
        </w:rPr>
        <w:t xml:space="preserve"> in </w:t>
      </w:r>
      <w:r w:rsidR="00A7108E">
        <w:rPr>
          <w:rFonts w:ascii="Arial Narrow" w:hAnsi="Arial Narrow"/>
          <w:sz w:val="24"/>
          <w:szCs w:val="24"/>
        </w:rPr>
        <w:t xml:space="preserve">CQU </w:t>
      </w:r>
      <w:r w:rsidR="001B0F1D">
        <w:rPr>
          <w:rFonts w:ascii="Arial Narrow" w:hAnsi="Arial Narrow"/>
          <w:sz w:val="24"/>
          <w:szCs w:val="24"/>
        </w:rPr>
        <w:t>VET early childhood education and care</w:t>
      </w:r>
      <w:r w:rsidR="00004524" w:rsidRPr="001C1F16">
        <w:rPr>
          <w:rFonts w:ascii="Arial Narrow" w:hAnsi="Arial Narrow"/>
          <w:sz w:val="24"/>
          <w:szCs w:val="24"/>
        </w:rPr>
        <w:t xml:space="preserve"> course</w:t>
      </w:r>
      <w:r w:rsidR="00902CDA">
        <w:rPr>
          <w:rFonts w:ascii="Arial Narrow" w:hAnsi="Arial Narrow"/>
          <w:sz w:val="24"/>
          <w:szCs w:val="24"/>
        </w:rPr>
        <w:t>s</w:t>
      </w:r>
      <w:r w:rsidR="00004524" w:rsidRPr="001C1F16">
        <w:rPr>
          <w:rFonts w:ascii="Arial Narrow" w:hAnsi="Arial Narrow"/>
          <w:sz w:val="24"/>
          <w:szCs w:val="24"/>
        </w:rPr>
        <w:t xml:space="preserve"> and</w:t>
      </w:r>
      <w:r w:rsidR="00695B8A" w:rsidRPr="001C1F16">
        <w:rPr>
          <w:rFonts w:ascii="Arial Narrow" w:hAnsi="Arial Narrow"/>
          <w:sz w:val="24"/>
          <w:szCs w:val="24"/>
        </w:rPr>
        <w:t xml:space="preserve"> key enabling factors and challenges </w:t>
      </w:r>
      <w:r w:rsidR="00004524" w:rsidRPr="001C1F16">
        <w:rPr>
          <w:rFonts w:ascii="Arial Narrow" w:hAnsi="Arial Narrow"/>
          <w:sz w:val="24"/>
          <w:szCs w:val="24"/>
        </w:rPr>
        <w:t xml:space="preserve">were remarkably consistent. </w:t>
      </w:r>
      <w:r w:rsidR="007E7AF6" w:rsidRPr="001C1F16">
        <w:rPr>
          <w:rFonts w:ascii="Arial Narrow" w:hAnsi="Arial Narrow"/>
          <w:sz w:val="24"/>
          <w:szCs w:val="24"/>
        </w:rPr>
        <w:t>Further</w:t>
      </w:r>
      <w:r w:rsidR="006D39EC" w:rsidRPr="001C1F16">
        <w:rPr>
          <w:rFonts w:ascii="Arial Narrow" w:hAnsi="Arial Narrow"/>
          <w:sz w:val="24"/>
          <w:szCs w:val="24"/>
        </w:rPr>
        <w:t xml:space="preserve">, </w:t>
      </w:r>
      <w:r w:rsidR="00AF4350" w:rsidRPr="001C1F16">
        <w:rPr>
          <w:rFonts w:ascii="Arial Narrow" w:hAnsi="Arial Narrow"/>
          <w:sz w:val="24"/>
          <w:szCs w:val="24"/>
        </w:rPr>
        <w:t>most</w:t>
      </w:r>
      <w:r w:rsidR="006D39EC" w:rsidRPr="001C1F16">
        <w:rPr>
          <w:rFonts w:ascii="Arial Narrow" w:hAnsi="Arial Narrow"/>
          <w:sz w:val="24"/>
          <w:szCs w:val="24"/>
        </w:rPr>
        <w:t xml:space="preserve"> </w:t>
      </w:r>
      <w:r w:rsidR="00E40699">
        <w:rPr>
          <w:rFonts w:ascii="Arial Narrow" w:hAnsi="Arial Narrow"/>
          <w:sz w:val="24"/>
          <w:szCs w:val="24"/>
        </w:rPr>
        <w:t>concerns were not dissimilar to those</w:t>
      </w:r>
      <w:r w:rsidR="006D39EC" w:rsidRPr="001C1F16">
        <w:rPr>
          <w:rFonts w:ascii="Arial Narrow" w:hAnsi="Arial Narrow"/>
          <w:sz w:val="24"/>
          <w:szCs w:val="24"/>
        </w:rPr>
        <w:t xml:space="preserve"> e</w:t>
      </w:r>
      <w:r w:rsidR="008E7B2E">
        <w:rPr>
          <w:rFonts w:ascii="Arial Narrow" w:hAnsi="Arial Narrow"/>
          <w:sz w:val="24"/>
          <w:szCs w:val="24"/>
        </w:rPr>
        <w:t>ncountered</w:t>
      </w:r>
      <w:r w:rsidR="006D39EC" w:rsidRPr="001C1F16">
        <w:rPr>
          <w:rFonts w:ascii="Arial Narrow" w:hAnsi="Arial Narrow"/>
          <w:sz w:val="24"/>
          <w:szCs w:val="24"/>
        </w:rPr>
        <w:t xml:space="preserve"> by</w:t>
      </w:r>
      <w:r w:rsidR="005A0D9D" w:rsidRPr="001C1F16">
        <w:rPr>
          <w:rFonts w:ascii="Arial Narrow" w:hAnsi="Arial Narrow"/>
          <w:sz w:val="24"/>
          <w:szCs w:val="24"/>
        </w:rPr>
        <w:t xml:space="preserve"> mature</w:t>
      </w:r>
      <w:r w:rsidR="006D39EC" w:rsidRPr="001C1F16">
        <w:rPr>
          <w:rFonts w:ascii="Arial Narrow" w:hAnsi="Arial Narrow"/>
          <w:sz w:val="24"/>
          <w:szCs w:val="24"/>
        </w:rPr>
        <w:t xml:space="preserve"> students</w:t>
      </w:r>
      <w:r w:rsidR="00AF4350" w:rsidRPr="001C1F16">
        <w:rPr>
          <w:rFonts w:ascii="Arial Narrow" w:hAnsi="Arial Narrow"/>
          <w:sz w:val="24"/>
          <w:szCs w:val="24"/>
        </w:rPr>
        <w:t xml:space="preserve"> in </w:t>
      </w:r>
      <w:r w:rsidR="00093922">
        <w:rPr>
          <w:rFonts w:ascii="Arial Narrow" w:hAnsi="Arial Narrow"/>
          <w:sz w:val="24"/>
          <w:szCs w:val="24"/>
        </w:rPr>
        <w:t xml:space="preserve">VET and </w:t>
      </w:r>
      <w:r w:rsidR="008E7B2E">
        <w:rPr>
          <w:rFonts w:ascii="Arial Narrow" w:hAnsi="Arial Narrow"/>
          <w:sz w:val="24"/>
          <w:szCs w:val="24"/>
        </w:rPr>
        <w:t xml:space="preserve">Higher Education </w:t>
      </w:r>
      <w:r w:rsidR="00AF4350" w:rsidRPr="001C1F16">
        <w:rPr>
          <w:rFonts w:ascii="Arial Narrow" w:hAnsi="Arial Narrow"/>
          <w:sz w:val="24"/>
          <w:szCs w:val="24"/>
        </w:rPr>
        <w:t>early childhood education</w:t>
      </w:r>
      <w:r w:rsidR="008E7B2E">
        <w:rPr>
          <w:rFonts w:ascii="Arial Narrow" w:hAnsi="Arial Narrow"/>
          <w:sz w:val="24"/>
          <w:szCs w:val="24"/>
        </w:rPr>
        <w:t xml:space="preserve"> courses </w:t>
      </w:r>
      <w:r w:rsidR="005A0D9D" w:rsidRPr="001C1F16">
        <w:rPr>
          <w:rFonts w:ascii="Arial Narrow" w:hAnsi="Arial Narrow"/>
          <w:sz w:val="24"/>
          <w:szCs w:val="24"/>
        </w:rPr>
        <w:t xml:space="preserve">in previous studies (Elliott, 1996; </w:t>
      </w:r>
      <w:r w:rsidR="008205A6" w:rsidRPr="001C1F16">
        <w:rPr>
          <w:rFonts w:ascii="Arial Narrow" w:hAnsi="Arial Narrow"/>
          <w:sz w:val="24"/>
          <w:szCs w:val="24"/>
        </w:rPr>
        <w:t xml:space="preserve">Elliott, </w:t>
      </w:r>
      <w:r w:rsidR="0054589E" w:rsidRPr="001C1F16">
        <w:rPr>
          <w:rFonts w:ascii="Arial Narrow" w:hAnsi="Arial Narrow"/>
          <w:sz w:val="24"/>
          <w:szCs w:val="24"/>
        </w:rPr>
        <w:t>2002</w:t>
      </w:r>
      <w:r w:rsidR="00093922">
        <w:rPr>
          <w:rFonts w:ascii="Arial Narrow" w:hAnsi="Arial Narrow"/>
          <w:sz w:val="24"/>
          <w:szCs w:val="24"/>
        </w:rPr>
        <w:t>; Watson, 2006</w:t>
      </w:r>
      <w:r w:rsidR="008E7B2E">
        <w:rPr>
          <w:rFonts w:ascii="Arial Narrow" w:hAnsi="Arial Narrow"/>
          <w:sz w:val="24"/>
          <w:szCs w:val="24"/>
        </w:rPr>
        <w:t>)</w:t>
      </w:r>
      <w:r w:rsidR="005A0D9D" w:rsidRPr="001C1F16">
        <w:rPr>
          <w:rFonts w:ascii="Arial Narrow" w:hAnsi="Arial Narrow"/>
          <w:sz w:val="24"/>
          <w:szCs w:val="24"/>
        </w:rPr>
        <w:t xml:space="preserve"> </w:t>
      </w:r>
    </w:p>
    <w:p w:rsidR="001776F7" w:rsidRDefault="00064D69">
      <w:pPr>
        <w:rPr>
          <w:rFonts w:ascii="Arial Narrow" w:hAnsi="Arial Narrow"/>
          <w:sz w:val="24"/>
          <w:szCs w:val="24"/>
        </w:rPr>
      </w:pPr>
      <w:r w:rsidRPr="00E7638C">
        <w:rPr>
          <w:rFonts w:ascii="Arial Narrow" w:hAnsi="Arial Narrow"/>
          <w:sz w:val="24"/>
          <w:szCs w:val="24"/>
        </w:rPr>
        <w:t xml:space="preserve">While this study is focusing mainly on students from </w:t>
      </w:r>
      <w:r w:rsidR="005940C6" w:rsidRPr="001C1F16">
        <w:rPr>
          <w:rFonts w:ascii="Arial Narrow" w:hAnsi="Arial Narrow"/>
          <w:sz w:val="24"/>
          <w:szCs w:val="24"/>
        </w:rPr>
        <w:t>language backgrounds other than English</w:t>
      </w:r>
      <w:r w:rsidRPr="00E7638C">
        <w:rPr>
          <w:rFonts w:ascii="Arial Narrow" w:hAnsi="Arial Narrow"/>
          <w:sz w:val="24"/>
          <w:szCs w:val="24"/>
        </w:rPr>
        <w:t xml:space="preserve">, it </w:t>
      </w:r>
      <w:r w:rsidR="003C3977">
        <w:rPr>
          <w:rFonts w:ascii="Arial Narrow" w:hAnsi="Arial Narrow"/>
          <w:sz w:val="24"/>
          <w:szCs w:val="24"/>
        </w:rPr>
        <w:t xml:space="preserve">also highlights some issues </w:t>
      </w:r>
      <w:r w:rsidR="00853ECA">
        <w:rPr>
          <w:rFonts w:ascii="Arial Narrow" w:hAnsi="Arial Narrow"/>
          <w:sz w:val="24"/>
          <w:szCs w:val="24"/>
        </w:rPr>
        <w:t>around</w:t>
      </w:r>
      <w:r w:rsidRPr="00E7638C">
        <w:rPr>
          <w:rFonts w:ascii="Arial Narrow" w:hAnsi="Arial Narrow"/>
          <w:sz w:val="24"/>
          <w:szCs w:val="24"/>
        </w:rPr>
        <w:t xml:space="preserve"> transitioning from Higher Education to VET study modes. </w:t>
      </w:r>
      <w:r w:rsidR="005E66F4" w:rsidRPr="00E7638C">
        <w:rPr>
          <w:rFonts w:ascii="Arial Narrow" w:hAnsi="Arial Narrow"/>
          <w:sz w:val="24"/>
          <w:szCs w:val="24"/>
        </w:rPr>
        <w:t xml:space="preserve">There are many studies </w:t>
      </w:r>
      <w:r w:rsidR="008760CF" w:rsidRPr="00E7638C">
        <w:rPr>
          <w:rFonts w:ascii="Arial Narrow" w:hAnsi="Arial Narrow"/>
          <w:sz w:val="24"/>
          <w:szCs w:val="24"/>
        </w:rPr>
        <w:t>focusing</w:t>
      </w:r>
      <w:r w:rsidR="008E7B2E" w:rsidRPr="00E7638C">
        <w:rPr>
          <w:rFonts w:ascii="Arial Narrow" w:hAnsi="Arial Narrow"/>
          <w:sz w:val="24"/>
          <w:szCs w:val="24"/>
        </w:rPr>
        <w:t xml:space="preserve"> on student</w:t>
      </w:r>
      <w:r w:rsidR="005E66F4" w:rsidRPr="00E7638C">
        <w:rPr>
          <w:rFonts w:ascii="Arial Narrow" w:hAnsi="Arial Narrow"/>
          <w:sz w:val="24"/>
          <w:szCs w:val="24"/>
        </w:rPr>
        <w:t xml:space="preserve"> </w:t>
      </w:r>
      <w:r w:rsidR="008E7B2E" w:rsidRPr="00E7638C">
        <w:rPr>
          <w:rFonts w:ascii="Arial Narrow" w:hAnsi="Arial Narrow"/>
          <w:sz w:val="24"/>
          <w:szCs w:val="24"/>
        </w:rPr>
        <w:t>transitions</w:t>
      </w:r>
      <w:r w:rsidR="005E66F4" w:rsidRPr="00E7638C">
        <w:rPr>
          <w:rFonts w:ascii="Arial Narrow" w:hAnsi="Arial Narrow"/>
          <w:sz w:val="24"/>
          <w:szCs w:val="24"/>
        </w:rPr>
        <w:t xml:space="preserve"> </w:t>
      </w:r>
      <w:r w:rsidR="008E7B2E" w:rsidRPr="00E7638C">
        <w:rPr>
          <w:rFonts w:ascii="Arial Narrow" w:hAnsi="Arial Narrow"/>
          <w:sz w:val="24"/>
          <w:szCs w:val="24"/>
        </w:rPr>
        <w:t xml:space="preserve">from </w:t>
      </w:r>
      <w:r w:rsidR="008760CF" w:rsidRPr="00E7638C">
        <w:rPr>
          <w:rFonts w:ascii="Arial Narrow" w:hAnsi="Arial Narrow"/>
          <w:sz w:val="24"/>
          <w:szCs w:val="24"/>
        </w:rPr>
        <w:t>vocational</w:t>
      </w:r>
      <w:r w:rsidR="005E66F4" w:rsidRPr="00E7638C">
        <w:rPr>
          <w:rFonts w:ascii="Arial Narrow" w:hAnsi="Arial Narrow"/>
          <w:sz w:val="24"/>
          <w:szCs w:val="24"/>
        </w:rPr>
        <w:t xml:space="preserve"> to </w:t>
      </w:r>
      <w:r w:rsidR="0020075B" w:rsidRPr="00E7638C">
        <w:rPr>
          <w:rFonts w:ascii="Arial Narrow" w:hAnsi="Arial Narrow"/>
          <w:sz w:val="24"/>
          <w:szCs w:val="24"/>
        </w:rPr>
        <w:t>Higher E</w:t>
      </w:r>
      <w:r w:rsidR="00F020E2" w:rsidRPr="00E7638C">
        <w:rPr>
          <w:rFonts w:ascii="Arial Narrow" w:hAnsi="Arial Narrow"/>
          <w:sz w:val="24"/>
          <w:szCs w:val="24"/>
        </w:rPr>
        <w:t>ducation</w:t>
      </w:r>
      <w:r w:rsidR="008760CF" w:rsidRPr="00E7638C">
        <w:rPr>
          <w:rFonts w:ascii="Arial Narrow" w:hAnsi="Arial Narrow"/>
          <w:sz w:val="24"/>
          <w:szCs w:val="24"/>
        </w:rPr>
        <w:t xml:space="preserve"> contexts</w:t>
      </w:r>
      <w:r w:rsidR="005E66F4" w:rsidRPr="00E7638C">
        <w:rPr>
          <w:rFonts w:ascii="Arial Narrow" w:hAnsi="Arial Narrow"/>
          <w:sz w:val="24"/>
          <w:szCs w:val="24"/>
        </w:rPr>
        <w:t>,</w:t>
      </w:r>
      <w:r w:rsidR="0020075B" w:rsidRPr="00E7638C">
        <w:rPr>
          <w:rFonts w:ascii="Arial Narrow" w:hAnsi="Arial Narrow"/>
          <w:sz w:val="24"/>
          <w:szCs w:val="24"/>
        </w:rPr>
        <w:t xml:space="preserve"> especially in teacher education </w:t>
      </w:r>
      <w:r w:rsidR="00E7638C" w:rsidRPr="00E7638C">
        <w:rPr>
          <w:rFonts w:ascii="Arial Narrow" w:hAnsi="Arial Narrow"/>
          <w:sz w:val="24"/>
          <w:szCs w:val="24"/>
        </w:rPr>
        <w:t>(</w:t>
      </w:r>
      <w:proofErr w:type="spellStart"/>
      <w:r w:rsidR="00E7638C" w:rsidRPr="00E7638C">
        <w:rPr>
          <w:rFonts w:ascii="Arial Narrow" w:hAnsi="Arial Narrow"/>
          <w:sz w:val="24"/>
          <w:szCs w:val="24"/>
        </w:rPr>
        <w:t>eg</w:t>
      </w:r>
      <w:proofErr w:type="spellEnd"/>
      <w:r w:rsidR="00E7638C" w:rsidRPr="00E7638C">
        <w:rPr>
          <w:rFonts w:ascii="Arial Narrow" w:hAnsi="Arial Narrow"/>
          <w:sz w:val="24"/>
          <w:szCs w:val="24"/>
        </w:rPr>
        <w:t xml:space="preserve">. </w:t>
      </w:r>
      <w:r w:rsidR="00E7638C" w:rsidRPr="00E7638C">
        <w:rPr>
          <w:rFonts w:ascii="Arial Narrow" w:hAnsi="Arial Narrow"/>
          <w:bCs/>
          <w:sz w:val="24"/>
          <w:szCs w:val="24"/>
        </w:rPr>
        <w:t>Hadley &amp; Andrews, 2015)</w:t>
      </w:r>
      <w:r w:rsidR="005E66F4" w:rsidRPr="00E7638C">
        <w:rPr>
          <w:rFonts w:ascii="Arial Narrow" w:hAnsi="Arial Narrow"/>
          <w:sz w:val="24"/>
          <w:szCs w:val="24"/>
        </w:rPr>
        <w:t xml:space="preserve"> but experiences of students with </w:t>
      </w:r>
      <w:r w:rsidR="0020075B" w:rsidRPr="00E7638C">
        <w:rPr>
          <w:rFonts w:ascii="Arial Narrow" w:hAnsi="Arial Narrow"/>
          <w:sz w:val="24"/>
          <w:szCs w:val="24"/>
        </w:rPr>
        <w:t>Higher E</w:t>
      </w:r>
      <w:r w:rsidR="00F020E2" w:rsidRPr="00E7638C">
        <w:rPr>
          <w:rFonts w:ascii="Arial Narrow" w:hAnsi="Arial Narrow"/>
          <w:sz w:val="24"/>
          <w:szCs w:val="24"/>
        </w:rPr>
        <w:t>ducation</w:t>
      </w:r>
      <w:r w:rsidR="005E66F4" w:rsidRPr="00E7638C">
        <w:rPr>
          <w:rFonts w:ascii="Arial Narrow" w:hAnsi="Arial Narrow"/>
          <w:sz w:val="24"/>
          <w:szCs w:val="24"/>
        </w:rPr>
        <w:t xml:space="preserve"> </w:t>
      </w:r>
      <w:r w:rsidR="00AF4350" w:rsidRPr="00E7638C">
        <w:rPr>
          <w:rFonts w:ascii="Arial Narrow" w:hAnsi="Arial Narrow"/>
          <w:sz w:val="24"/>
          <w:szCs w:val="24"/>
        </w:rPr>
        <w:t>qualifications</w:t>
      </w:r>
      <w:r w:rsidR="005E66F4" w:rsidRPr="00E7638C">
        <w:rPr>
          <w:rFonts w:ascii="Arial Narrow" w:hAnsi="Arial Narrow"/>
          <w:sz w:val="24"/>
          <w:szCs w:val="24"/>
        </w:rPr>
        <w:t xml:space="preserve"> </w:t>
      </w:r>
      <w:r w:rsidR="00AF4350" w:rsidRPr="00E7638C">
        <w:rPr>
          <w:rFonts w:ascii="Arial Narrow" w:hAnsi="Arial Narrow"/>
          <w:sz w:val="24"/>
          <w:szCs w:val="24"/>
        </w:rPr>
        <w:t xml:space="preserve">who are studying in the VET sector </w:t>
      </w:r>
      <w:r w:rsidR="008760CF" w:rsidRPr="00E7638C">
        <w:rPr>
          <w:rFonts w:ascii="Arial Narrow" w:hAnsi="Arial Narrow"/>
          <w:sz w:val="24"/>
          <w:szCs w:val="24"/>
        </w:rPr>
        <w:t>are rarely</w:t>
      </w:r>
      <w:r w:rsidR="005E66F4" w:rsidRPr="00E7638C">
        <w:rPr>
          <w:rFonts w:ascii="Arial Narrow" w:hAnsi="Arial Narrow"/>
          <w:sz w:val="24"/>
          <w:szCs w:val="24"/>
        </w:rPr>
        <w:t xml:space="preserve"> explored</w:t>
      </w:r>
      <w:r w:rsidR="00F020E2" w:rsidRPr="00E7638C">
        <w:rPr>
          <w:rFonts w:ascii="Arial Narrow" w:hAnsi="Arial Narrow"/>
          <w:sz w:val="24"/>
          <w:szCs w:val="24"/>
        </w:rPr>
        <w:t>.</w:t>
      </w:r>
      <w:r w:rsidR="00F020E2" w:rsidRPr="001C1F16">
        <w:rPr>
          <w:rFonts w:ascii="Arial Narrow" w:hAnsi="Arial Narrow"/>
          <w:sz w:val="24"/>
          <w:szCs w:val="24"/>
        </w:rPr>
        <w:t xml:space="preserve"> </w:t>
      </w:r>
      <w:r w:rsidR="005E66F4" w:rsidRPr="001C1F16">
        <w:rPr>
          <w:rFonts w:ascii="Arial Narrow" w:hAnsi="Arial Narrow"/>
          <w:sz w:val="24"/>
          <w:szCs w:val="24"/>
        </w:rPr>
        <w:t xml:space="preserve"> C</w:t>
      </w:r>
      <w:r w:rsidR="0020075B">
        <w:rPr>
          <w:rFonts w:ascii="Arial Narrow" w:hAnsi="Arial Narrow"/>
          <w:sz w:val="24"/>
          <w:szCs w:val="24"/>
        </w:rPr>
        <w:t xml:space="preserve">onversations with </w:t>
      </w:r>
      <w:r w:rsidR="00040E6C">
        <w:rPr>
          <w:rFonts w:ascii="Arial Narrow" w:hAnsi="Arial Narrow"/>
          <w:sz w:val="24"/>
          <w:szCs w:val="24"/>
        </w:rPr>
        <w:t xml:space="preserve">degree qualified </w:t>
      </w:r>
      <w:r w:rsidR="0020075B">
        <w:rPr>
          <w:rFonts w:ascii="Arial Narrow" w:hAnsi="Arial Narrow"/>
          <w:sz w:val="24"/>
          <w:szCs w:val="24"/>
        </w:rPr>
        <w:t xml:space="preserve">students </w:t>
      </w:r>
      <w:r w:rsidR="00040E6C">
        <w:rPr>
          <w:rFonts w:ascii="Arial Narrow" w:hAnsi="Arial Narrow"/>
          <w:sz w:val="24"/>
          <w:szCs w:val="24"/>
        </w:rPr>
        <w:t>indicated that they</w:t>
      </w:r>
      <w:r w:rsidR="005E66F4" w:rsidRPr="001C1F16">
        <w:rPr>
          <w:rFonts w:ascii="Arial Narrow" w:hAnsi="Arial Narrow"/>
          <w:sz w:val="24"/>
          <w:szCs w:val="24"/>
        </w:rPr>
        <w:t xml:space="preserve"> found the V</w:t>
      </w:r>
      <w:r w:rsidR="001B0B49" w:rsidRPr="001C1F16">
        <w:rPr>
          <w:rFonts w:ascii="Arial Narrow" w:hAnsi="Arial Narrow"/>
          <w:sz w:val="24"/>
          <w:szCs w:val="24"/>
        </w:rPr>
        <w:t>ET</w:t>
      </w:r>
      <w:r w:rsidR="005E66F4" w:rsidRPr="001C1F16">
        <w:rPr>
          <w:rFonts w:ascii="Arial Narrow" w:hAnsi="Arial Narrow"/>
          <w:sz w:val="24"/>
          <w:szCs w:val="24"/>
        </w:rPr>
        <w:t xml:space="preserve"> </w:t>
      </w:r>
      <w:r w:rsidR="008760CF" w:rsidRPr="001C1F16">
        <w:rPr>
          <w:rFonts w:ascii="Arial Narrow" w:hAnsi="Arial Narrow"/>
          <w:sz w:val="24"/>
          <w:szCs w:val="24"/>
        </w:rPr>
        <w:t xml:space="preserve">expectations and </w:t>
      </w:r>
      <w:r w:rsidR="005E66F4" w:rsidRPr="001C1F16">
        <w:rPr>
          <w:rFonts w:ascii="Arial Narrow" w:hAnsi="Arial Narrow"/>
          <w:sz w:val="24"/>
          <w:szCs w:val="24"/>
        </w:rPr>
        <w:t>experience</w:t>
      </w:r>
      <w:r w:rsidR="008760CF" w:rsidRPr="001C1F16">
        <w:rPr>
          <w:rFonts w:ascii="Arial Narrow" w:hAnsi="Arial Narrow"/>
          <w:sz w:val="24"/>
          <w:szCs w:val="24"/>
        </w:rPr>
        <w:t xml:space="preserve">s </w:t>
      </w:r>
      <w:r w:rsidR="00BC4417" w:rsidRPr="001C1F16">
        <w:rPr>
          <w:rFonts w:ascii="Arial Narrow" w:hAnsi="Arial Narrow"/>
          <w:sz w:val="24"/>
          <w:szCs w:val="24"/>
        </w:rPr>
        <w:t>‘</w:t>
      </w:r>
      <w:r w:rsidR="005E66F4" w:rsidRPr="001C1F16">
        <w:rPr>
          <w:rFonts w:ascii="Arial Narrow" w:hAnsi="Arial Narrow"/>
          <w:sz w:val="24"/>
          <w:szCs w:val="24"/>
        </w:rPr>
        <w:t>different</w:t>
      </w:r>
      <w:r w:rsidR="00BC4417" w:rsidRPr="001C1F16">
        <w:rPr>
          <w:rFonts w:ascii="Arial Narrow" w:hAnsi="Arial Narrow"/>
          <w:sz w:val="24"/>
          <w:szCs w:val="24"/>
        </w:rPr>
        <w:t>’</w:t>
      </w:r>
      <w:r w:rsidR="005E66F4" w:rsidRPr="001C1F16">
        <w:rPr>
          <w:rFonts w:ascii="Arial Narrow" w:hAnsi="Arial Narrow"/>
          <w:sz w:val="24"/>
          <w:szCs w:val="24"/>
        </w:rPr>
        <w:t xml:space="preserve">, </w:t>
      </w:r>
      <w:r w:rsidR="001B0B49" w:rsidRPr="001C1F16">
        <w:rPr>
          <w:rFonts w:ascii="Arial Narrow" w:hAnsi="Arial Narrow"/>
          <w:sz w:val="24"/>
          <w:szCs w:val="24"/>
        </w:rPr>
        <w:t xml:space="preserve">mainly in regard to </w:t>
      </w:r>
      <w:r w:rsidR="005E66F4" w:rsidRPr="001C1F16">
        <w:rPr>
          <w:rFonts w:ascii="Arial Narrow" w:hAnsi="Arial Narrow"/>
          <w:sz w:val="24"/>
          <w:szCs w:val="24"/>
        </w:rPr>
        <w:t>teaching st</w:t>
      </w:r>
      <w:r w:rsidR="000A4733">
        <w:rPr>
          <w:rFonts w:ascii="Arial Narrow" w:hAnsi="Arial Narrow"/>
          <w:sz w:val="24"/>
          <w:szCs w:val="24"/>
        </w:rPr>
        <w:t xml:space="preserve">yles, assessment processes, </w:t>
      </w:r>
      <w:r w:rsidR="005E66F4" w:rsidRPr="001C1F16">
        <w:rPr>
          <w:rFonts w:ascii="Arial Narrow" w:hAnsi="Arial Narrow"/>
          <w:sz w:val="24"/>
          <w:szCs w:val="24"/>
        </w:rPr>
        <w:t xml:space="preserve">course structure and </w:t>
      </w:r>
      <w:r w:rsidR="00BC4417" w:rsidRPr="001C1F16">
        <w:rPr>
          <w:rFonts w:ascii="Arial Narrow" w:hAnsi="Arial Narrow"/>
          <w:sz w:val="24"/>
          <w:szCs w:val="24"/>
        </w:rPr>
        <w:t xml:space="preserve">course content. </w:t>
      </w:r>
      <w:r w:rsidR="000A4733">
        <w:rPr>
          <w:rFonts w:ascii="Arial Narrow" w:hAnsi="Arial Narrow"/>
          <w:sz w:val="24"/>
          <w:szCs w:val="24"/>
        </w:rPr>
        <w:t xml:space="preserve">But these </w:t>
      </w:r>
      <w:r w:rsidR="00040E6C">
        <w:rPr>
          <w:rFonts w:ascii="Arial Narrow" w:hAnsi="Arial Narrow"/>
          <w:sz w:val="24"/>
          <w:szCs w:val="24"/>
        </w:rPr>
        <w:t xml:space="preserve">were </w:t>
      </w:r>
      <w:r w:rsidR="000A4733">
        <w:rPr>
          <w:rFonts w:ascii="Arial Narrow" w:hAnsi="Arial Narrow"/>
          <w:sz w:val="24"/>
          <w:szCs w:val="24"/>
        </w:rPr>
        <w:t xml:space="preserve">considered </w:t>
      </w:r>
      <w:r w:rsidR="00040E6C">
        <w:rPr>
          <w:rFonts w:ascii="Arial Narrow" w:hAnsi="Arial Narrow"/>
          <w:sz w:val="24"/>
          <w:szCs w:val="24"/>
        </w:rPr>
        <w:t xml:space="preserve">quite manageable, </w:t>
      </w:r>
      <w:r w:rsidR="00581C26">
        <w:rPr>
          <w:rFonts w:ascii="Arial Narrow" w:hAnsi="Arial Narrow"/>
          <w:sz w:val="24"/>
          <w:szCs w:val="24"/>
        </w:rPr>
        <w:t xml:space="preserve">once they ‘learned the code’. </w:t>
      </w:r>
    </w:p>
    <w:p w:rsidR="00427B3B" w:rsidRPr="001C1F16" w:rsidRDefault="001776F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Students’</w:t>
      </w:r>
      <w:r w:rsidR="00BC4417" w:rsidRPr="001C1F16">
        <w:rPr>
          <w:rFonts w:ascii="Arial Narrow" w:hAnsi="Arial Narrow"/>
          <w:sz w:val="24"/>
          <w:szCs w:val="24"/>
        </w:rPr>
        <w:t xml:space="preserve"> main</w:t>
      </w:r>
      <w:r w:rsidR="001B0B49" w:rsidRPr="001C1F16">
        <w:rPr>
          <w:rFonts w:ascii="Arial Narrow" w:hAnsi="Arial Narrow"/>
          <w:sz w:val="24"/>
          <w:szCs w:val="24"/>
        </w:rPr>
        <w:t xml:space="preserve"> challenges</w:t>
      </w:r>
      <w:r>
        <w:rPr>
          <w:rFonts w:ascii="Arial Narrow" w:hAnsi="Arial Narrow"/>
          <w:sz w:val="24"/>
          <w:szCs w:val="24"/>
        </w:rPr>
        <w:t xml:space="preserve"> in completing their VET course</w:t>
      </w:r>
      <w:r w:rsidR="00BC4417" w:rsidRPr="001C1F16">
        <w:rPr>
          <w:rFonts w:ascii="Arial Narrow" w:hAnsi="Arial Narrow"/>
          <w:sz w:val="24"/>
          <w:szCs w:val="24"/>
        </w:rPr>
        <w:t>, however,</w:t>
      </w:r>
      <w:r w:rsidR="001B0B49" w:rsidRPr="001C1F16">
        <w:rPr>
          <w:rFonts w:ascii="Arial Narrow" w:hAnsi="Arial Narrow"/>
          <w:sz w:val="24"/>
          <w:szCs w:val="24"/>
        </w:rPr>
        <w:t xml:space="preserve"> were not around academic matters </w:t>
      </w:r>
      <w:r w:rsidR="001B0B49" w:rsidRPr="001C1F16">
        <w:rPr>
          <w:rFonts w:ascii="Arial Narrow" w:hAnsi="Arial Narrow"/>
          <w:i/>
          <w:sz w:val="24"/>
          <w:szCs w:val="24"/>
        </w:rPr>
        <w:t>per se</w:t>
      </w:r>
      <w:r w:rsidR="001B0B49" w:rsidRPr="001C1F16">
        <w:rPr>
          <w:rFonts w:ascii="Arial Narrow" w:hAnsi="Arial Narrow"/>
          <w:sz w:val="24"/>
          <w:szCs w:val="24"/>
        </w:rPr>
        <w:t xml:space="preserve">, even English language, but around </w:t>
      </w:r>
      <w:r w:rsidR="00F020E2" w:rsidRPr="001C1F16">
        <w:rPr>
          <w:rFonts w:ascii="Arial Narrow" w:hAnsi="Arial Narrow"/>
          <w:sz w:val="24"/>
          <w:szCs w:val="24"/>
        </w:rPr>
        <w:t xml:space="preserve">personal factors </w:t>
      </w:r>
      <w:r>
        <w:rPr>
          <w:rFonts w:ascii="Arial Narrow" w:hAnsi="Arial Narrow"/>
          <w:sz w:val="24"/>
          <w:szCs w:val="24"/>
        </w:rPr>
        <w:t xml:space="preserve">and priorities </w:t>
      </w:r>
      <w:r w:rsidR="00F020E2" w:rsidRPr="001C1F16">
        <w:rPr>
          <w:rFonts w:ascii="Arial Narrow" w:hAnsi="Arial Narrow"/>
          <w:sz w:val="24"/>
          <w:szCs w:val="24"/>
        </w:rPr>
        <w:t xml:space="preserve">relating to </w:t>
      </w:r>
      <w:r w:rsidR="00711C72" w:rsidRPr="001C1F16">
        <w:rPr>
          <w:rFonts w:ascii="Arial Narrow" w:hAnsi="Arial Narrow"/>
          <w:sz w:val="24"/>
          <w:szCs w:val="24"/>
        </w:rPr>
        <w:t xml:space="preserve">competing demands of </w:t>
      </w:r>
      <w:r w:rsidR="00F020E2" w:rsidRPr="001C1F16">
        <w:rPr>
          <w:rFonts w:ascii="Arial Narrow" w:hAnsi="Arial Narrow"/>
          <w:sz w:val="24"/>
          <w:szCs w:val="24"/>
        </w:rPr>
        <w:t>home, family, work and study</w:t>
      </w:r>
      <w:r w:rsidR="00711C72" w:rsidRPr="001C1F16">
        <w:rPr>
          <w:rFonts w:ascii="Arial Narrow" w:hAnsi="Arial Narrow"/>
          <w:sz w:val="24"/>
          <w:szCs w:val="24"/>
        </w:rPr>
        <w:t xml:space="preserve"> and </w:t>
      </w:r>
      <w:r w:rsidR="00884268" w:rsidRPr="001C1F16">
        <w:rPr>
          <w:rFonts w:ascii="Arial Narrow" w:hAnsi="Arial Narrow"/>
          <w:sz w:val="24"/>
          <w:szCs w:val="24"/>
        </w:rPr>
        <w:t xml:space="preserve">the complexities of </w:t>
      </w:r>
      <w:r w:rsidR="00711C72" w:rsidRPr="001C1F16">
        <w:rPr>
          <w:rFonts w:ascii="Arial Narrow" w:hAnsi="Arial Narrow"/>
          <w:sz w:val="24"/>
          <w:szCs w:val="24"/>
        </w:rPr>
        <w:t xml:space="preserve">a new cultural </w:t>
      </w:r>
      <w:r w:rsidR="00884268" w:rsidRPr="001C1F16">
        <w:rPr>
          <w:rFonts w:ascii="Arial Narrow" w:hAnsi="Arial Narrow"/>
          <w:sz w:val="24"/>
          <w:szCs w:val="24"/>
        </w:rPr>
        <w:t>context</w:t>
      </w:r>
      <w:r w:rsidR="008907DA">
        <w:rPr>
          <w:rFonts w:ascii="Arial Narrow" w:hAnsi="Arial Narrow"/>
          <w:sz w:val="24"/>
          <w:szCs w:val="24"/>
        </w:rPr>
        <w:t>.  T</w:t>
      </w:r>
      <w:r w:rsidR="001503F2">
        <w:rPr>
          <w:rFonts w:ascii="Arial Narrow" w:hAnsi="Arial Narrow"/>
          <w:sz w:val="24"/>
          <w:szCs w:val="24"/>
        </w:rPr>
        <w:t>o some extent</w:t>
      </w:r>
      <w:r w:rsidR="00A677CA">
        <w:rPr>
          <w:rFonts w:ascii="Arial Narrow" w:hAnsi="Arial Narrow"/>
          <w:sz w:val="24"/>
          <w:szCs w:val="24"/>
        </w:rPr>
        <w:t>,</w:t>
      </w:r>
      <w:r w:rsidR="008907DA">
        <w:rPr>
          <w:rFonts w:ascii="Arial Narrow" w:hAnsi="Arial Narrow"/>
          <w:sz w:val="24"/>
          <w:szCs w:val="24"/>
        </w:rPr>
        <w:t xml:space="preserve"> as well,</w:t>
      </w:r>
      <w:r w:rsidR="001503F2">
        <w:rPr>
          <w:rFonts w:ascii="Arial Narrow" w:hAnsi="Arial Narrow"/>
          <w:sz w:val="24"/>
          <w:szCs w:val="24"/>
        </w:rPr>
        <w:t xml:space="preserve"> understanding ‘the logistics’ </w:t>
      </w:r>
      <w:r w:rsidR="00A677CA">
        <w:rPr>
          <w:rFonts w:ascii="Arial Narrow" w:hAnsi="Arial Narrow"/>
          <w:sz w:val="24"/>
          <w:szCs w:val="24"/>
        </w:rPr>
        <w:t>and</w:t>
      </w:r>
      <w:r w:rsidR="001503F2">
        <w:rPr>
          <w:rFonts w:ascii="Arial Narrow" w:hAnsi="Arial Narrow"/>
          <w:sz w:val="24"/>
          <w:szCs w:val="24"/>
        </w:rPr>
        <w:t xml:space="preserve"> structural requirements of the provider and external study</w:t>
      </w:r>
      <w:r w:rsidR="008907DA">
        <w:rPr>
          <w:rFonts w:ascii="Arial Narrow" w:hAnsi="Arial Narrow"/>
          <w:sz w:val="24"/>
          <w:szCs w:val="24"/>
        </w:rPr>
        <w:t xml:space="preserve"> </w:t>
      </w:r>
      <w:r w:rsidR="00A677CA">
        <w:rPr>
          <w:rFonts w:ascii="Arial Narrow" w:hAnsi="Arial Narrow"/>
          <w:sz w:val="24"/>
          <w:szCs w:val="24"/>
        </w:rPr>
        <w:t xml:space="preserve">presented challenges. </w:t>
      </w:r>
      <w:r w:rsidR="00B41402">
        <w:rPr>
          <w:rFonts w:ascii="Arial Narrow" w:hAnsi="Arial Narrow"/>
          <w:sz w:val="24"/>
          <w:szCs w:val="24"/>
        </w:rPr>
        <w:t>Analyses of</w:t>
      </w:r>
      <w:r w:rsidR="003362C1">
        <w:rPr>
          <w:rFonts w:ascii="Arial Narrow" w:hAnsi="Arial Narrow"/>
          <w:sz w:val="24"/>
          <w:szCs w:val="24"/>
        </w:rPr>
        <w:t xml:space="preserve"> data to date, indicate that a complex </w:t>
      </w:r>
      <w:r w:rsidR="00B41402">
        <w:rPr>
          <w:rFonts w:ascii="Arial Narrow" w:hAnsi="Arial Narrow"/>
          <w:sz w:val="24"/>
          <w:szCs w:val="24"/>
        </w:rPr>
        <w:t>matrix</w:t>
      </w:r>
      <w:r w:rsidR="003362C1">
        <w:rPr>
          <w:rFonts w:ascii="Arial Narrow" w:hAnsi="Arial Narrow"/>
          <w:sz w:val="24"/>
          <w:szCs w:val="24"/>
        </w:rPr>
        <w:t xml:space="preserve"> of factors</w:t>
      </w:r>
      <w:r w:rsidR="00910380" w:rsidRPr="001C1F16">
        <w:rPr>
          <w:rFonts w:ascii="Arial Narrow" w:hAnsi="Arial Narrow"/>
          <w:sz w:val="24"/>
          <w:szCs w:val="24"/>
        </w:rPr>
        <w:t xml:space="preserve">, </w:t>
      </w:r>
      <w:r w:rsidR="00B41402">
        <w:rPr>
          <w:rFonts w:ascii="Arial Narrow" w:hAnsi="Arial Narrow"/>
          <w:sz w:val="24"/>
          <w:szCs w:val="24"/>
        </w:rPr>
        <w:t>predominantly, the</w:t>
      </w:r>
      <w:r w:rsidR="009B0D5C">
        <w:rPr>
          <w:rFonts w:ascii="Arial Narrow" w:hAnsi="Arial Narrow"/>
          <w:sz w:val="24"/>
          <w:szCs w:val="24"/>
        </w:rPr>
        <w:t xml:space="preserve"> combination of work, </w:t>
      </w:r>
      <w:r w:rsidR="00427B3B" w:rsidRPr="001C1F16">
        <w:rPr>
          <w:rFonts w:ascii="Arial Narrow" w:hAnsi="Arial Narrow"/>
          <w:sz w:val="24"/>
          <w:szCs w:val="24"/>
        </w:rPr>
        <w:t>family</w:t>
      </w:r>
      <w:r w:rsidR="00C5476E" w:rsidRPr="001C1F16">
        <w:rPr>
          <w:rFonts w:ascii="Arial Narrow" w:hAnsi="Arial Narrow"/>
          <w:sz w:val="24"/>
          <w:szCs w:val="24"/>
        </w:rPr>
        <w:t xml:space="preserve"> </w:t>
      </w:r>
      <w:r w:rsidR="009B0D5C">
        <w:rPr>
          <w:rFonts w:ascii="Arial Narrow" w:hAnsi="Arial Narrow"/>
          <w:sz w:val="24"/>
          <w:szCs w:val="24"/>
        </w:rPr>
        <w:t xml:space="preserve">and new cultural </w:t>
      </w:r>
      <w:r w:rsidR="00C5476E" w:rsidRPr="001C1F16">
        <w:rPr>
          <w:rFonts w:ascii="Arial Narrow" w:hAnsi="Arial Narrow"/>
          <w:sz w:val="24"/>
          <w:szCs w:val="24"/>
        </w:rPr>
        <w:t xml:space="preserve">commitments </w:t>
      </w:r>
      <w:r w:rsidR="00081124">
        <w:rPr>
          <w:rFonts w:ascii="Arial Narrow" w:hAnsi="Arial Narrow"/>
          <w:sz w:val="24"/>
          <w:szCs w:val="24"/>
        </w:rPr>
        <w:t xml:space="preserve">together with academic conventions and administrative matters </w:t>
      </w:r>
      <w:r w:rsidR="00C5476E" w:rsidRPr="001C1F16">
        <w:rPr>
          <w:rFonts w:ascii="Arial Narrow" w:hAnsi="Arial Narrow"/>
          <w:sz w:val="24"/>
          <w:szCs w:val="24"/>
        </w:rPr>
        <w:t>were all consuming. The</w:t>
      </w:r>
      <w:r w:rsidR="00910380" w:rsidRPr="001C1F16">
        <w:rPr>
          <w:rFonts w:ascii="Arial Narrow" w:hAnsi="Arial Narrow"/>
          <w:sz w:val="24"/>
          <w:szCs w:val="24"/>
        </w:rPr>
        <w:t xml:space="preserve"> regular face-to-face workshops</w:t>
      </w:r>
      <w:r w:rsidR="00C5476E" w:rsidRPr="001C1F16">
        <w:rPr>
          <w:rFonts w:ascii="Arial Narrow" w:hAnsi="Arial Narrow"/>
          <w:sz w:val="24"/>
          <w:szCs w:val="24"/>
        </w:rPr>
        <w:t xml:space="preserve"> provided </w:t>
      </w:r>
      <w:r w:rsidR="00081124">
        <w:rPr>
          <w:rFonts w:ascii="Arial Narrow" w:hAnsi="Arial Narrow"/>
          <w:sz w:val="24"/>
          <w:szCs w:val="24"/>
        </w:rPr>
        <w:t>students</w:t>
      </w:r>
      <w:r w:rsidR="00427B3B" w:rsidRPr="001C1F16">
        <w:rPr>
          <w:rFonts w:ascii="Arial Narrow" w:hAnsi="Arial Narrow"/>
          <w:sz w:val="24"/>
          <w:szCs w:val="24"/>
        </w:rPr>
        <w:t xml:space="preserve"> </w:t>
      </w:r>
      <w:r w:rsidR="00D333B4">
        <w:rPr>
          <w:rFonts w:ascii="Arial Narrow" w:hAnsi="Arial Narrow"/>
          <w:sz w:val="24"/>
          <w:szCs w:val="24"/>
        </w:rPr>
        <w:t xml:space="preserve">with a </w:t>
      </w:r>
      <w:r w:rsidR="00C5476E" w:rsidRPr="001C1F16">
        <w:rPr>
          <w:rFonts w:ascii="Arial Narrow" w:hAnsi="Arial Narrow"/>
          <w:sz w:val="24"/>
          <w:szCs w:val="24"/>
        </w:rPr>
        <w:t xml:space="preserve">legitimate </w:t>
      </w:r>
      <w:r w:rsidR="00427B3B" w:rsidRPr="001C1F16">
        <w:rPr>
          <w:rFonts w:ascii="Arial Narrow" w:hAnsi="Arial Narrow"/>
          <w:sz w:val="24"/>
          <w:szCs w:val="24"/>
        </w:rPr>
        <w:t>‘</w:t>
      </w:r>
      <w:r w:rsidR="00C5476E" w:rsidRPr="001C1F16">
        <w:rPr>
          <w:rFonts w:ascii="Arial Narrow" w:hAnsi="Arial Narrow"/>
          <w:sz w:val="24"/>
          <w:szCs w:val="24"/>
        </w:rPr>
        <w:t>space</w:t>
      </w:r>
      <w:r w:rsidR="00427B3B" w:rsidRPr="001C1F16">
        <w:rPr>
          <w:rFonts w:ascii="Arial Narrow" w:hAnsi="Arial Narrow"/>
          <w:sz w:val="24"/>
          <w:szCs w:val="24"/>
        </w:rPr>
        <w:t>’</w:t>
      </w:r>
      <w:r w:rsidR="00C5476E" w:rsidRPr="001C1F16">
        <w:rPr>
          <w:rFonts w:ascii="Arial Narrow" w:hAnsi="Arial Narrow"/>
          <w:sz w:val="24"/>
          <w:szCs w:val="24"/>
        </w:rPr>
        <w:t xml:space="preserve"> to </w:t>
      </w:r>
      <w:r w:rsidR="00581C26">
        <w:rPr>
          <w:rFonts w:ascii="Arial Narrow" w:hAnsi="Arial Narrow"/>
          <w:sz w:val="24"/>
          <w:szCs w:val="24"/>
        </w:rPr>
        <w:t>focus on</w:t>
      </w:r>
      <w:r w:rsidR="00427B3B" w:rsidRPr="001C1F16">
        <w:rPr>
          <w:rFonts w:ascii="Arial Narrow" w:hAnsi="Arial Narrow"/>
          <w:sz w:val="24"/>
          <w:szCs w:val="24"/>
        </w:rPr>
        <w:t xml:space="preserve"> course tasks</w:t>
      </w:r>
      <w:r w:rsidR="00D04847" w:rsidRPr="001C1F16">
        <w:rPr>
          <w:rFonts w:ascii="Arial Narrow" w:hAnsi="Arial Narrow"/>
          <w:sz w:val="24"/>
          <w:szCs w:val="24"/>
        </w:rPr>
        <w:t>, made the</w:t>
      </w:r>
      <w:r w:rsidR="002A4347" w:rsidRPr="001C1F16">
        <w:rPr>
          <w:rFonts w:ascii="Arial Narrow" w:hAnsi="Arial Narrow"/>
          <w:sz w:val="24"/>
          <w:szCs w:val="24"/>
        </w:rPr>
        <w:t>m ‘feel like a student</w:t>
      </w:r>
      <w:proofErr w:type="gramStart"/>
      <w:r w:rsidR="002A4347" w:rsidRPr="001C1F16">
        <w:rPr>
          <w:rFonts w:ascii="Arial Narrow" w:hAnsi="Arial Narrow"/>
          <w:sz w:val="24"/>
          <w:szCs w:val="24"/>
        </w:rPr>
        <w:t>’</w:t>
      </w:r>
      <w:r w:rsidR="00D333B4">
        <w:rPr>
          <w:rFonts w:ascii="Arial Narrow" w:hAnsi="Arial Narrow"/>
          <w:sz w:val="24"/>
          <w:szCs w:val="24"/>
        </w:rPr>
        <w:t xml:space="preserve">, </w:t>
      </w:r>
      <w:r w:rsidR="002A4347" w:rsidRPr="001C1F16">
        <w:rPr>
          <w:rFonts w:ascii="Arial Narrow" w:hAnsi="Arial Narrow"/>
          <w:sz w:val="24"/>
          <w:szCs w:val="24"/>
        </w:rPr>
        <w:t xml:space="preserve"> afforded</w:t>
      </w:r>
      <w:proofErr w:type="gramEnd"/>
      <w:r w:rsidR="002A4347" w:rsidRPr="001C1F16">
        <w:rPr>
          <w:rFonts w:ascii="Arial Narrow" w:hAnsi="Arial Narrow"/>
          <w:sz w:val="24"/>
          <w:szCs w:val="24"/>
        </w:rPr>
        <w:t xml:space="preserve"> some sense of connectedness with tertiary education</w:t>
      </w:r>
      <w:r w:rsidR="00D333B4">
        <w:rPr>
          <w:rFonts w:ascii="Arial Narrow" w:hAnsi="Arial Narrow"/>
          <w:sz w:val="24"/>
          <w:szCs w:val="24"/>
        </w:rPr>
        <w:t xml:space="preserve"> and enabled navigation of the system.</w:t>
      </w:r>
      <w:r w:rsidR="002A4347" w:rsidRPr="001C1F16">
        <w:rPr>
          <w:rFonts w:ascii="Arial Narrow" w:hAnsi="Arial Narrow"/>
          <w:sz w:val="24"/>
          <w:szCs w:val="24"/>
        </w:rPr>
        <w:t>.</w:t>
      </w:r>
    </w:p>
    <w:p w:rsidR="00A62E83" w:rsidRPr="001C1F16" w:rsidRDefault="001324F4">
      <w:pPr>
        <w:rPr>
          <w:rFonts w:ascii="Arial Narrow" w:hAnsi="Arial Narrow"/>
          <w:sz w:val="24"/>
          <w:szCs w:val="24"/>
        </w:rPr>
      </w:pPr>
      <w:r w:rsidRPr="001C1F16">
        <w:rPr>
          <w:rFonts w:ascii="Arial Narrow" w:hAnsi="Arial Narrow"/>
          <w:sz w:val="24"/>
          <w:szCs w:val="24"/>
        </w:rPr>
        <w:lastRenderedPageBreak/>
        <w:t xml:space="preserve">Students who were planning to transition to </w:t>
      </w:r>
      <w:r w:rsidR="00581C26">
        <w:rPr>
          <w:rFonts w:ascii="Arial Narrow" w:hAnsi="Arial Narrow"/>
          <w:sz w:val="24"/>
          <w:szCs w:val="24"/>
        </w:rPr>
        <w:t xml:space="preserve">a </w:t>
      </w:r>
      <w:r w:rsidRPr="001C1F16">
        <w:rPr>
          <w:rFonts w:ascii="Arial Narrow" w:hAnsi="Arial Narrow"/>
          <w:sz w:val="24"/>
          <w:szCs w:val="24"/>
        </w:rPr>
        <w:t xml:space="preserve">teaching </w:t>
      </w:r>
      <w:r w:rsidR="00C25A7C">
        <w:rPr>
          <w:rFonts w:ascii="Arial Narrow" w:hAnsi="Arial Narrow"/>
          <w:sz w:val="24"/>
          <w:szCs w:val="24"/>
        </w:rPr>
        <w:t xml:space="preserve">or other Australian qualification </w:t>
      </w:r>
      <w:r w:rsidR="001B0B49" w:rsidRPr="001C1F16">
        <w:rPr>
          <w:rFonts w:ascii="Arial Narrow" w:hAnsi="Arial Narrow"/>
          <w:sz w:val="24"/>
          <w:szCs w:val="24"/>
        </w:rPr>
        <w:t>felt that the VET exp</w:t>
      </w:r>
      <w:r w:rsidR="00884268" w:rsidRPr="001C1F16">
        <w:rPr>
          <w:rFonts w:ascii="Arial Narrow" w:hAnsi="Arial Narrow"/>
          <w:sz w:val="24"/>
          <w:szCs w:val="24"/>
        </w:rPr>
        <w:t xml:space="preserve">erience and </w:t>
      </w:r>
      <w:r w:rsidR="001B0B49" w:rsidRPr="001C1F16">
        <w:rPr>
          <w:rFonts w:ascii="Arial Narrow" w:hAnsi="Arial Narrow"/>
          <w:sz w:val="24"/>
          <w:szCs w:val="24"/>
        </w:rPr>
        <w:t xml:space="preserve">particularly the opportunity to use English in </w:t>
      </w:r>
      <w:r w:rsidR="00822D43">
        <w:rPr>
          <w:rFonts w:ascii="Arial Narrow" w:hAnsi="Arial Narrow"/>
          <w:sz w:val="24"/>
          <w:szCs w:val="24"/>
        </w:rPr>
        <w:t>an</w:t>
      </w:r>
      <w:r w:rsidR="001B0B49" w:rsidRPr="001C1F16">
        <w:rPr>
          <w:rFonts w:ascii="Arial Narrow" w:hAnsi="Arial Narrow"/>
          <w:sz w:val="24"/>
          <w:szCs w:val="24"/>
        </w:rPr>
        <w:t xml:space="preserve"> </w:t>
      </w:r>
      <w:r w:rsidR="005948D1" w:rsidRPr="001C1F16">
        <w:rPr>
          <w:rFonts w:ascii="Arial Narrow" w:hAnsi="Arial Narrow"/>
          <w:sz w:val="24"/>
          <w:szCs w:val="24"/>
        </w:rPr>
        <w:t xml:space="preserve">academic </w:t>
      </w:r>
      <w:r w:rsidRPr="001C1F16">
        <w:rPr>
          <w:rFonts w:ascii="Arial Narrow" w:hAnsi="Arial Narrow"/>
          <w:sz w:val="24"/>
          <w:szCs w:val="24"/>
        </w:rPr>
        <w:t>context</w:t>
      </w:r>
      <w:r w:rsidR="001B0B49" w:rsidRPr="001C1F16">
        <w:rPr>
          <w:rFonts w:ascii="Arial Narrow" w:hAnsi="Arial Narrow"/>
          <w:sz w:val="24"/>
          <w:szCs w:val="24"/>
        </w:rPr>
        <w:t xml:space="preserve"> would ease any </w:t>
      </w:r>
      <w:r w:rsidR="00884268" w:rsidRPr="001C1F16">
        <w:rPr>
          <w:rFonts w:ascii="Arial Narrow" w:hAnsi="Arial Narrow"/>
          <w:sz w:val="24"/>
          <w:szCs w:val="24"/>
        </w:rPr>
        <w:t xml:space="preserve">future </w:t>
      </w:r>
      <w:r w:rsidR="00822D43">
        <w:rPr>
          <w:rFonts w:ascii="Arial Narrow" w:hAnsi="Arial Narrow"/>
          <w:sz w:val="24"/>
          <w:szCs w:val="24"/>
        </w:rPr>
        <w:t>transition to</w:t>
      </w:r>
      <w:r w:rsidR="00C25A7C">
        <w:rPr>
          <w:rFonts w:ascii="Arial Narrow" w:hAnsi="Arial Narrow"/>
          <w:sz w:val="24"/>
          <w:szCs w:val="24"/>
        </w:rPr>
        <w:t xml:space="preserve"> Higher E</w:t>
      </w:r>
      <w:r w:rsidR="001B0B49" w:rsidRPr="001C1F16">
        <w:rPr>
          <w:rFonts w:ascii="Arial Narrow" w:hAnsi="Arial Narrow"/>
          <w:sz w:val="24"/>
          <w:szCs w:val="24"/>
        </w:rPr>
        <w:t xml:space="preserve">ducation. </w:t>
      </w:r>
      <w:r w:rsidR="00884268" w:rsidRPr="001C1F16">
        <w:rPr>
          <w:rFonts w:ascii="Arial Narrow" w:hAnsi="Arial Narrow"/>
          <w:sz w:val="24"/>
          <w:szCs w:val="24"/>
        </w:rPr>
        <w:t>However, if</w:t>
      </w:r>
      <w:r w:rsidR="005948D1" w:rsidRPr="001C1F16">
        <w:rPr>
          <w:rFonts w:ascii="Arial Narrow" w:hAnsi="Arial Narrow"/>
          <w:sz w:val="24"/>
          <w:szCs w:val="24"/>
        </w:rPr>
        <w:t xml:space="preserve"> students</w:t>
      </w:r>
      <w:r w:rsidR="00884268" w:rsidRPr="001C1F16">
        <w:rPr>
          <w:rFonts w:ascii="Arial Narrow" w:hAnsi="Arial Narrow"/>
          <w:sz w:val="24"/>
          <w:szCs w:val="24"/>
        </w:rPr>
        <w:t>’ main goal</w:t>
      </w:r>
      <w:r w:rsidR="005948D1" w:rsidRPr="001C1F16">
        <w:rPr>
          <w:rFonts w:ascii="Arial Narrow" w:hAnsi="Arial Narrow"/>
          <w:sz w:val="24"/>
          <w:szCs w:val="24"/>
        </w:rPr>
        <w:t xml:space="preserve"> was to study at </w:t>
      </w:r>
      <w:r w:rsidR="00884268" w:rsidRPr="001C1F16">
        <w:rPr>
          <w:rFonts w:ascii="Arial Narrow" w:hAnsi="Arial Narrow"/>
          <w:sz w:val="24"/>
          <w:szCs w:val="24"/>
        </w:rPr>
        <w:t>a</w:t>
      </w:r>
      <w:r w:rsidR="005948D1" w:rsidRPr="001C1F16">
        <w:rPr>
          <w:rFonts w:ascii="Arial Narrow" w:hAnsi="Arial Narrow"/>
          <w:sz w:val="24"/>
          <w:szCs w:val="24"/>
        </w:rPr>
        <w:t xml:space="preserve"> </w:t>
      </w:r>
      <w:r w:rsidR="00822D43">
        <w:rPr>
          <w:rFonts w:ascii="Arial Narrow" w:hAnsi="Arial Narrow"/>
          <w:sz w:val="24"/>
          <w:szCs w:val="24"/>
        </w:rPr>
        <w:t>Higher E</w:t>
      </w:r>
      <w:r w:rsidR="005948D1" w:rsidRPr="001C1F16">
        <w:rPr>
          <w:rFonts w:ascii="Arial Narrow" w:hAnsi="Arial Narrow"/>
          <w:sz w:val="24"/>
          <w:szCs w:val="24"/>
        </w:rPr>
        <w:t xml:space="preserve">ducation level, </w:t>
      </w:r>
      <w:r w:rsidR="00B84A71" w:rsidRPr="001C1F16">
        <w:rPr>
          <w:rFonts w:ascii="Arial Narrow" w:hAnsi="Arial Narrow"/>
          <w:sz w:val="24"/>
          <w:szCs w:val="24"/>
        </w:rPr>
        <w:t>then a formal</w:t>
      </w:r>
      <w:r w:rsidR="005948D1" w:rsidRPr="001C1F16">
        <w:rPr>
          <w:rFonts w:ascii="Arial Narrow" w:hAnsi="Arial Narrow"/>
          <w:sz w:val="24"/>
          <w:szCs w:val="24"/>
        </w:rPr>
        <w:t xml:space="preserve"> </w:t>
      </w:r>
      <w:r w:rsidR="009B0D5C">
        <w:rPr>
          <w:rFonts w:ascii="Arial Narrow" w:hAnsi="Arial Narrow"/>
          <w:sz w:val="24"/>
          <w:szCs w:val="24"/>
        </w:rPr>
        <w:t>‘</w:t>
      </w:r>
      <w:r w:rsidR="005948D1" w:rsidRPr="001C1F16">
        <w:rPr>
          <w:rFonts w:ascii="Arial Narrow" w:hAnsi="Arial Narrow"/>
          <w:sz w:val="24"/>
          <w:szCs w:val="24"/>
        </w:rPr>
        <w:t>enabling</w:t>
      </w:r>
      <w:r w:rsidR="009B0D5C">
        <w:rPr>
          <w:rFonts w:ascii="Arial Narrow" w:hAnsi="Arial Narrow"/>
          <w:sz w:val="24"/>
          <w:szCs w:val="24"/>
        </w:rPr>
        <w:t>’</w:t>
      </w:r>
      <w:r w:rsidR="005948D1" w:rsidRPr="001C1F16">
        <w:rPr>
          <w:rFonts w:ascii="Arial Narrow" w:hAnsi="Arial Narrow"/>
          <w:sz w:val="24"/>
          <w:szCs w:val="24"/>
        </w:rPr>
        <w:t xml:space="preserve"> course </w:t>
      </w:r>
      <w:r w:rsidR="001448B9">
        <w:rPr>
          <w:rFonts w:ascii="Arial Narrow" w:hAnsi="Arial Narrow"/>
          <w:sz w:val="24"/>
          <w:szCs w:val="24"/>
        </w:rPr>
        <w:t>might well</w:t>
      </w:r>
      <w:r w:rsidR="00822D43">
        <w:rPr>
          <w:rFonts w:ascii="Arial Narrow" w:hAnsi="Arial Narrow"/>
          <w:sz w:val="24"/>
          <w:szCs w:val="24"/>
        </w:rPr>
        <w:t xml:space="preserve"> </w:t>
      </w:r>
      <w:r w:rsidR="005948D1" w:rsidRPr="001C1F16">
        <w:rPr>
          <w:rFonts w:ascii="Arial Narrow" w:hAnsi="Arial Narrow"/>
          <w:sz w:val="24"/>
          <w:szCs w:val="24"/>
        </w:rPr>
        <w:t>have been more suitable</w:t>
      </w:r>
      <w:r w:rsidR="001448B9">
        <w:rPr>
          <w:rFonts w:ascii="Arial Narrow" w:hAnsi="Arial Narrow"/>
          <w:sz w:val="24"/>
          <w:szCs w:val="24"/>
        </w:rPr>
        <w:t xml:space="preserve"> preparation</w:t>
      </w:r>
      <w:r w:rsidR="00861421">
        <w:rPr>
          <w:rFonts w:ascii="Arial Narrow" w:hAnsi="Arial Narrow"/>
          <w:sz w:val="24"/>
          <w:szCs w:val="24"/>
        </w:rPr>
        <w:t xml:space="preserve">. </w:t>
      </w:r>
      <w:r w:rsidR="003758BB">
        <w:rPr>
          <w:rFonts w:ascii="Arial Narrow" w:hAnsi="Arial Narrow"/>
          <w:sz w:val="24"/>
          <w:szCs w:val="24"/>
        </w:rPr>
        <w:t>However, i</w:t>
      </w:r>
      <w:r w:rsidR="001448B9">
        <w:rPr>
          <w:rFonts w:ascii="Arial Narrow" w:hAnsi="Arial Narrow"/>
          <w:sz w:val="24"/>
          <w:szCs w:val="24"/>
        </w:rPr>
        <w:t>n the case of the</w:t>
      </w:r>
      <w:r w:rsidR="00861421">
        <w:rPr>
          <w:rFonts w:ascii="Arial Narrow" w:hAnsi="Arial Narrow"/>
          <w:sz w:val="24"/>
          <w:szCs w:val="24"/>
        </w:rPr>
        <w:t xml:space="preserve"> students</w:t>
      </w:r>
      <w:r w:rsidR="001448B9">
        <w:rPr>
          <w:rFonts w:ascii="Arial Narrow" w:hAnsi="Arial Narrow"/>
          <w:sz w:val="24"/>
          <w:szCs w:val="24"/>
        </w:rPr>
        <w:t xml:space="preserve"> interviewed so far in this study,</w:t>
      </w:r>
      <w:r w:rsidR="00861421">
        <w:rPr>
          <w:rFonts w:ascii="Arial Narrow" w:hAnsi="Arial Narrow"/>
          <w:sz w:val="24"/>
          <w:szCs w:val="24"/>
        </w:rPr>
        <w:t xml:space="preserve"> </w:t>
      </w:r>
      <w:r w:rsidR="002110D0">
        <w:rPr>
          <w:rFonts w:ascii="Arial Narrow" w:hAnsi="Arial Narrow"/>
          <w:sz w:val="24"/>
          <w:szCs w:val="24"/>
        </w:rPr>
        <w:t xml:space="preserve">vocational goals, rather than </w:t>
      </w:r>
      <w:r w:rsidR="005F2B61">
        <w:rPr>
          <w:rFonts w:ascii="Arial Narrow" w:hAnsi="Arial Narrow"/>
          <w:sz w:val="24"/>
          <w:szCs w:val="24"/>
        </w:rPr>
        <w:t>further study</w:t>
      </w:r>
      <w:r w:rsidR="005948D1" w:rsidRPr="001C1F16">
        <w:rPr>
          <w:rFonts w:ascii="Arial Narrow" w:hAnsi="Arial Narrow"/>
          <w:sz w:val="24"/>
          <w:szCs w:val="24"/>
        </w:rPr>
        <w:t xml:space="preserve"> </w:t>
      </w:r>
      <w:r w:rsidR="002110D0">
        <w:rPr>
          <w:rFonts w:ascii="Arial Narrow" w:hAnsi="Arial Narrow"/>
          <w:sz w:val="24"/>
          <w:szCs w:val="24"/>
        </w:rPr>
        <w:t>were their main focus</w:t>
      </w:r>
      <w:r w:rsidR="001448B9">
        <w:rPr>
          <w:rFonts w:ascii="Arial Narrow" w:hAnsi="Arial Narrow"/>
          <w:sz w:val="24"/>
          <w:szCs w:val="24"/>
        </w:rPr>
        <w:t>.</w:t>
      </w:r>
    </w:p>
    <w:p w:rsidR="00B15707" w:rsidRPr="001C1F16" w:rsidRDefault="001907ED">
      <w:pPr>
        <w:rPr>
          <w:rFonts w:ascii="Arial Narrow" w:hAnsi="Arial Narrow" w:cs="Arial"/>
          <w:sz w:val="24"/>
          <w:szCs w:val="24"/>
        </w:rPr>
      </w:pPr>
      <w:r w:rsidRPr="001C1F16">
        <w:rPr>
          <w:rFonts w:ascii="Arial Narrow" w:hAnsi="Arial Narrow" w:cs="Arial"/>
          <w:sz w:val="24"/>
          <w:szCs w:val="24"/>
        </w:rPr>
        <w:t>In summary, conversations with students</w:t>
      </w:r>
      <w:r w:rsidR="00BE1B11" w:rsidRPr="001C1F16">
        <w:rPr>
          <w:rFonts w:ascii="Arial Narrow" w:hAnsi="Arial Narrow" w:cs="Arial"/>
          <w:sz w:val="24"/>
          <w:szCs w:val="24"/>
        </w:rPr>
        <w:t xml:space="preserve"> revealed </w:t>
      </w:r>
      <w:r w:rsidR="00E52E57">
        <w:rPr>
          <w:rFonts w:ascii="Arial Narrow" w:hAnsi="Arial Narrow" w:cs="Arial"/>
          <w:sz w:val="24"/>
          <w:szCs w:val="24"/>
        </w:rPr>
        <w:t xml:space="preserve">that their </w:t>
      </w:r>
      <w:r w:rsidR="00A15198">
        <w:rPr>
          <w:rFonts w:ascii="Arial Narrow" w:hAnsi="Arial Narrow" w:cs="Arial"/>
          <w:sz w:val="24"/>
          <w:szCs w:val="24"/>
        </w:rPr>
        <w:t>study journeys</w:t>
      </w:r>
      <w:r w:rsidR="00E52E57">
        <w:rPr>
          <w:rFonts w:ascii="Arial Narrow" w:hAnsi="Arial Narrow" w:cs="Arial"/>
          <w:sz w:val="24"/>
          <w:szCs w:val="24"/>
        </w:rPr>
        <w:t xml:space="preserve"> were diverse</w:t>
      </w:r>
      <w:r w:rsidR="00A15198">
        <w:rPr>
          <w:rFonts w:ascii="Arial Narrow" w:hAnsi="Arial Narrow" w:cs="Arial"/>
          <w:sz w:val="24"/>
          <w:szCs w:val="24"/>
        </w:rPr>
        <w:t xml:space="preserve"> and their life priorities complex</w:t>
      </w:r>
      <w:r w:rsidR="002A26C0">
        <w:rPr>
          <w:rFonts w:ascii="Arial Narrow" w:hAnsi="Arial Narrow" w:cs="Arial"/>
          <w:sz w:val="24"/>
          <w:szCs w:val="24"/>
        </w:rPr>
        <w:t xml:space="preserve"> and somewhat unpredictable, findings consistent with previous research on post school study trajectories </w:t>
      </w:r>
      <w:r w:rsidR="00C53FDA">
        <w:rPr>
          <w:rFonts w:ascii="Arial Narrow" w:hAnsi="Arial Narrow" w:cs="Arial"/>
          <w:sz w:val="24"/>
          <w:szCs w:val="24"/>
        </w:rPr>
        <w:t xml:space="preserve">and study success </w:t>
      </w:r>
      <w:r w:rsidR="002A26C0">
        <w:rPr>
          <w:rFonts w:ascii="Arial Narrow" w:hAnsi="Arial Narrow" w:cs="Arial"/>
          <w:sz w:val="24"/>
          <w:szCs w:val="24"/>
        </w:rPr>
        <w:t>(</w:t>
      </w:r>
      <w:proofErr w:type="spellStart"/>
      <w:r w:rsidR="002A26C0">
        <w:rPr>
          <w:rFonts w:ascii="Arial Narrow" w:hAnsi="Arial Narrow" w:cs="Arial"/>
          <w:sz w:val="24"/>
          <w:szCs w:val="24"/>
        </w:rPr>
        <w:t>eg</w:t>
      </w:r>
      <w:proofErr w:type="spellEnd"/>
      <w:r w:rsidR="002A26C0">
        <w:rPr>
          <w:rFonts w:ascii="Arial Narrow" w:hAnsi="Arial Narrow" w:cs="Arial"/>
          <w:sz w:val="24"/>
          <w:szCs w:val="24"/>
        </w:rPr>
        <w:t xml:space="preserve"> </w:t>
      </w:r>
      <w:r w:rsidR="008508DA">
        <w:rPr>
          <w:rFonts w:ascii="Arial Narrow" w:hAnsi="Arial Narrow" w:cs="Arial"/>
          <w:sz w:val="24"/>
          <w:szCs w:val="24"/>
        </w:rPr>
        <w:t xml:space="preserve">Bye, </w:t>
      </w:r>
      <w:proofErr w:type="spellStart"/>
      <w:r w:rsidR="008508DA">
        <w:rPr>
          <w:rFonts w:ascii="Arial Narrow" w:hAnsi="Arial Narrow" w:cs="Arial"/>
          <w:sz w:val="24"/>
          <w:szCs w:val="24"/>
        </w:rPr>
        <w:t>Pushkar</w:t>
      </w:r>
      <w:proofErr w:type="spellEnd"/>
      <w:r w:rsidR="008508DA">
        <w:rPr>
          <w:rFonts w:ascii="Arial Narrow" w:hAnsi="Arial Narrow" w:cs="Arial"/>
          <w:sz w:val="24"/>
          <w:szCs w:val="24"/>
        </w:rPr>
        <w:t xml:space="preserve"> &amp; Conway, 2007</w:t>
      </w:r>
      <w:r w:rsidR="002A26C0">
        <w:rPr>
          <w:rFonts w:ascii="Arial Narrow" w:hAnsi="Arial Narrow" w:cs="Arial"/>
          <w:sz w:val="24"/>
          <w:szCs w:val="24"/>
        </w:rPr>
        <w:t xml:space="preserve">; </w:t>
      </w:r>
      <w:r w:rsidR="00D51CBB">
        <w:rPr>
          <w:rFonts w:ascii="Arial Narrow" w:hAnsi="Arial Narrow" w:cs="Arial"/>
          <w:sz w:val="24"/>
          <w:szCs w:val="24"/>
        </w:rPr>
        <w:t>Deng, Lu &amp; Cao, 2007</w:t>
      </w:r>
      <w:r w:rsidR="003403B1">
        <w:rPr>
          <w:rFonts w:ascii="Arial Narrow" w:hAnsi="Arial Narrow" w:cs="Arial"/>
          <w:sz w:val="24"/>
          <w:szCs w:val="24"/>
        </w:rPr>
        <w:t xml:space="preserve">). </w:t>
      </w:r>
      <w:r w:rsidR="000D37CF">
        <w:rPr>
          <w:rFonts w:ascii="Arial Narrow" w:hAnsi="Arial Narrow" w:cs="Arial"/>
          <w:sz w:val="24"/>
          <w:szCs w:val="24"/>
        </w:rPr>
        <w:t xml:space="preserve"> It was clear that students had </w:t>
      </w:r>
      <w:r w:rsidRPr="001C1F16">
        <w:rPr>
          <w:rFonts w:ascii="Arial Narrow" w:hAnsi="Arial Narrow" w:cs="Arial"/>
          <w:sz w:val="24"/>
          <w:szCs w:val="24"/>
        </w:rPr>
        <w:t>some</w:t>
      </w:r>
      <w:r w:rsidR="00D04847" w:rsidRPr="001C1F16">
        <w:rPr>
          <w:rFonts w:ascii="Arial Narrow" w:hAnsi="Arial Narrow" w:cs="Arial"/>
          <w:sz w:val="24"/>
          <w:szCs w:val="24"/>
        </w:rPr>
        <w:t xml:space="preserve"> unmet </w:t>
      </w:r>
      <w:r w:rsidR="00BE1B11" w:rsidRPr="001C1F16">
        <w:rPr>
          <w:rFonts w:ascii="Arial Narrow" w:hAnsi="Arial Narrow" w:cs="Arial"/>
          <w:sz w:val="24"/>
          <w:szCs w:val="24"/>
        </w:rPr>
        <w:t xml:space="preserve">expectations about </w:t>
      </w:r>
      <w:r w:rsidR="00457AF8" w:rsidRPr="001C1F16">
        <w:rPr>
          <w:rFonts w:ascii="Arial Narrow" w:hAnsi="Arial Narrow" w:cs="Arial"/>
          <w:sz w:val="24"/>
          <w:szCs w:val="24"/>
        </w:rPr>
        <w:t xml:space="preserve">their </w:t>
      </w:r>
      <w:r w:rsidR="00BE1B11" w:rsidRPr="001C1F16">
        <w:rPr>
          <w:rFonts w:ascii="Arial Narrow" w:hAnsi="Arial Narrow" w:cs="Arial"/>
          <w:sz w:val="24"/>
          <w:szCs w:val="24"/>
        </w:rPr>
        <w:t>VET study</w:t>
      </w:r>
      <w:r w:rsidR="00457AF8" w:rsidRPr="001C1F16">
        <w:rPr>
          <w:rFonts w:ascii="Arial Narrow" w:hAnsi="Arial Narrow" w:cs="Arial"/>
          <w:sz w:val="24"/>
          <w:szCs w:val="24"/>
        </w:rPr>
        <w:t xml:space="preserve"> experience</w:t>
      </w:r>
      <w:r w:rsidR="00BE1B11" w:rsidRPr="001C1F16">
        <w:rPr>
          <w:rFonts w:ascii="Arial Narrow" w:hAnsi="Arial Narrow" w:cs="Arial"/>
          <w:sz w:val="24"/>
          <w:szCs w:val="24"/>
        </w:rPr>
        <w:t xml:space="preserve">, </w:t>
      </w:r>
      <w:r w:rsidR="00457AF8" w:rsidRPr="001C1F16">
        <w:rPr>
          <w:rFonts w:ascii="Arial Narrow" w:hAnsi="Arial Narrow" w:cs="Arial"/>
          <w:sz w:val="24"/>
          <w:szCs w:val="24"/>
        </w:rPr>
        <w:t>including</w:t>
      </w:r>
      <w:r w:rsidR="000F530F" w:rsidRPr="001C1F16">
        <w:rPr>
          <w:rFonts w:ascii="Arial Narrow" w:hAnsi="Arial Narrow" w:cs="Arial"/>
          <w:sz w:val="24"/>
          <w:szCs w:val="24"/>
        </w:rPr>
        <w:t xml:space="preserve"> </w:t>
      </w:r>
      <w:r w:rsidR="00C7545E" w:rsidRPr="001C1F16">
        <w:rPr>
          <w:rFonts w:ascii="Arial Narrow" w:hAnsi="Arial Narrow" w:cs="Arial"/>
          <w:sz w:val="24"/>
          <w:szCs w:val="24"/>
        </w:rPr>
        <w:t>uncertainty and confusion about the structural c</w:t>
      </w:r>
      <w:r w:rsidR="00861421">
        <w:rPr>
          <w:rFonts w:ascii="Arial Narrow" w:hAnsi="Arial Narrow" w:cs="Arial"/>
          <w:sz w:val="24"/>
          <w:szCs w:val="24"/>
        </w:rPr>
        <w:t xml:space="preserve">omponents of their course and </w:t>
      </w:r>
      <w:r w:rsidR="00C7545E" w:rsidRPr="001C1F16">
        <w:rPr>
          <w:rFonts w:ascii="Arial Narrow" w:hAnsi="Arial Narrow" w:cs="Arial"/>
          <w:sz w:val="24"/>
          <w:szCs w:val="24"/>
        </w:rPr>
        <w:t>Univ</w:t>
      </w:r>
      <w:r w:rsidR="001A5740" w:rsidRPr="001C1F16">
        <w:rPr>
          <w:rFonts w:ascii="Arial Narrow" w:hAnsi="Arial Narrow" w:cs="Arial"/>
          <w:sz w:val="24"/>
          <w:szCs w:val="24"/>
        </w:rPr>
        <w:t>ersity administrative processes</w:t>
      </w:r>
      <w:r w:rsidR="00E662C0">
        <w:rPr>
          <w:rFonts w:ascii="Arial Narrow" w:hAnsi="Arial Narrow" w:cs="Arial"/>
          <w:sz w:val="24"/>
          <w:szCs w:val="24"/>
        </w:rPr>
        <w:t xml:space="preserve"> (</w:t>
      </w:r>
      <w:proofErr w:type="spellStart"/>
      <w:r w:rsidR="00E662C0">
        <w:rPr>
          <w:rFonts w:ascii="Arial Narrow" w:hAnsi="Arial Narrow" w:cs="Arial"/>
          <w:sz w:val="24"/>
          <w:szCs w:val="24"/>
        </w:rPr>
        <w:t>eg</w:t>
      </w:r>
      <w:proofErr w:type="spellEnd"/>
      <w:r w:rsidR="00E52E57">
        <w:rPr>
          <w:rFonts w:ascii="Arial Narrow" w:hAnsi="Arial Narrow" w:cs="Arial"/>
          <w:sz w:val="24"/>
          <w:szCs w:val="24"/>
        </w:rPr>
        <w:t>.</w:t>
      </w:r>
      <w:r w:rsidR="00E662C0">
        <w:rPr>
          <w:rFonts w:ascii="Arial Narrow" w:hAnsi="Arial Narrow" w:cs="Arial"/>
          <w:sz w:val="24"/>
          <w:szCs w:val="24"/>
        </w:rPr>
        <w:t xml:space="preserve"> how to access university facilities</w:t>
      </w:r>
      <w:r w:rsidR="003758BB">
        <w:rPr>
          <w:rFonts w:ascii="Arial Narrow" w:hAnsi="Arial Narrow" w:cs="Arial"/>
          <w:sz w:val="24"/>
          <w:szCs w:val="24"/>
        </w:rPr>
        <w:t xml:space="preserve">, enrolment, grading </w:t>
      </w:r>
      <w:proofErr w:type="spellStart"/>
      <w:r w:rsidR="003758BB">
        <w:rPr>
          <w:rFonts w:ascii="Arial Narrow" w:hAnsi="Arial Narrow" w:cs="Arial"/>
          <w:sz w:val="24"/>
          <w:szCs w:val="24"/>
        </w:rPr>
        <w:t>etc</w:t>
      </w:r>
      <w:proofErr w:type="spellEnd"/>
      <w:r w:rsidR="00E662C0">
        <w:rPr>
          <w:rFonts w:ascii="Arial Narrow" w:hAnsi="Arial Narrow" w:cs="Arial"/>
          <w:sz w:val="24"/>
          <w:szCs w:val="24"/>
        </w:rPr>
        <w:t>)</w:t>
      </w:r>
      <w:r w:rsidR="00861421">
        <w:rPr>
          <w:rFonts w:ascii="Arial Narrow" w:hAnsi="Arial Narrow" w:cs="Arial"/>
          <w:sz w:val="24"/>
          <w:szCs w:val="24"/>
        </w:rPr>
        <w:t xml:space="preserve">. </w:t>
      </w:r>
      <w:r w:rsidR="00290926">
        <w:rPr>
          <w:rFonts w:ascii="Arial Narrow" w:hAnsi="Arial Narrow" w:cs="Arial"/>
          <w:sz w:val="24"/>
          <w:szCs w:val="24"/>
        </w:rPr>
        <w:t>For</w:t>
      </w:r>
      <w:r w:rsidR="00E43D01">
        <w:rPr>
          <w:rFonts w:ascii="Arial Narrow" w:hAnsi="Arial Narrow" w:cs="Arial"/>
          <w:sz w:val="24"/>
          <w:szCs w:val="24"/>
        </w:rPr>
        <w:t xml:space="preserve"> </w:t>
      </w:r>
      <w:r w:rsidR="00290926">
        <w:rPr>
          <w:rFonts w:ascii="Arial Narrow" w:hAnsi="Arial Narrow" w:cs="Arial"/>
          <w:sz w:val="24"/>
          <w:szCs w:val="24"/>
        </w:rPr>
        <w:t xml:space="preserve">students </w:t>
      </w:r>
      <w:r w:rsidR="00E43D01">
        <w:rPr>
          <w:rFonts w:ascii="Arial Narrow" w:hAnsi="Arial Narrow" w:cs="Arial"/>
          <w:sz w:val="24"/>
          <w:szCs w:val="24"/>
        </w:rPr>
        <w:t>with an existing</w:t>
      </w:r>
      <w:r w:rsidR="00290926">
        <w:rPr>
          <w:rFonts w:ascii="Arial Narrow" w:hAnsi="Arial Narrow" w:cs="Arial"/>
          <w:sz w:val="24"/>
          <w:szCs w:val="24"/>
        </w:rPr>
        <w:t xml:space="preserve"> degree level qualification there </w:t>
      </w:r>
      <w:r w:rsidR="00861421">
        <w:rPr>
          <w:rFonts w:ascii="Arial Narrow" w:hAnsi="Arial Narrow" w:cs="Arial"/>
          <w:sz w:val="24"/>
          <w:szCs w:val="24"/>
        </w:rPr>
        <w:t xml:space="preserve">was some </w:t>
      </w:r>
      <w:r w:rsidR="000F530F" w:rsidRPr="001C1F16">
        <w:rPr>
          <w:rFonts w:ascii="Arial Narrow" w:hAnsi="Arial Narrow" w:cs="Arial"/>
          <w:sz w:val="24"/>
          <w:szCs w:val="24"/>
        </w:rPr>
        <w:t xml:space="preserve">surprise at the </w:t>
      </w:r>
      <w:r w:rsidR="001A5740" w:rsidRPr="001C1F16">
        <w:rPr>
          <w:rFonts w:ascii="Arial Narrow" w:hAnsi="Arial Narrow" w:cs="Arial"/>
          <w:sz w:val="24"/>
          <w:szCs w:val="24"/>
        </w:rPr>
        <w:t xml:space="preserve">pedagogical </w:t>
      </w:r>
      <w:r w:rsidR="00BE1B11" w:rsidRPr="001C1F16">
        <w:rPr>
          <w:rFonts w:ascii="Arial Narrow" w:hAnsi="Arial Narrow" w:cs="Arial"/>
          <w:sz w:val="24"/>
          <w:szCs w:val="24"/>
        </w:rPr>
        <w:t>difference</w:t>
      </w:r>
      <w:r w:rsidR="001A5740" w:rsidRPr="001C1F16">
        <w:rPr>
          <w:rFonts w:ascii="Arial Narrow" w:hAnsi="Arial Narrow" w:cs="Arial"/>
          <w:sz w:val="24"/>
          <w:szCs w:val="24"/>
        </w:rPr>
        <w:t>s</w:t>
      </w:r>
      <w:r w:rsidR="00BE1B11" w:rsidRPr="001C1F16">
        <w:rPr>
          <w:rFonts w:ascii="Arial Narrow" w:hAnsi="Arial Narrow" w:cs="Arial"/>
          <w:sz w:val="24"/>
          <w:szCs w:val="24"/>
        </w:rPr>
        <w:t xml:space="preserve"> between </w:t>
      </w:r>
      <w:r w:rsidR="00E662C0">
        <w:rPr>
          <w:rFonts w:ascii="Arial Narrow" w:hAnsi="Arial Narrow" w:cs="Arial"/>
          <w:sz w:val="24"/>
          <w:szCs w:val="24"/>
        </w:rPr>
        <w:t>vocational</w:t>
      </w:r>
      <w:r w:rsidR="00290926">
        <w:rPr>
          <w:rFonts w:ascii="Arial Narrow" w:hAnsi="Arial Narrow" w:cs="Arial"/>
          <w:sz w:val="24"/>
          <w:szCs w:val="24"/>
        </w:rPr>
        <w:t xml:space="preserve"> study</w:t>
      </w:r>
      <w:r w:rsidR="00BE1B11" w:rsidRPr="001C1F16">
        <w:rPr>
          <w:rFonts w:ascii="Arial Narrow" w:hAnsi="Arial Narrow" w:cs="Arial"/>
          <w:sz w:val="24"/>
          <w:szCs w:val="24"/>
        </w:rPr>
        <w:t xml:space="preserve"> and </w:t>
      </w:r>
      <w:r w:rsidR="00290926">
        <w:rPr>
          <w:rFonts w:ascii="Arial Narrow" w:hAnsi="Arial Narrow" w:cs="Arial"/>
          <w:sz w:val="24"/>
          <w:szCs w:val="24"/>
        </w:rPr>
        <w:t xml:space="preserve">their </w:t>
      </w:r>
      <w:r w:rsidR="00BE1B11" w:rsidRPr="001C1F16">
        <w:rPr>
          <w:rFonts w:ascii="Arial Narrow" w:hAnsi="Arial Narrow" w:cs="Arial"/>
          <w:sz w:val="24"/>
          <w:szCs w:val="24"/>
        </w:rPr>
        <w:t xml:space="preserve">previous </w:t>
      </w:r>
      <w:r w:rsidR="00E43D01">
        <w:rPr>
          <w:rFonts w:ascii="Arial Narrow" w:hAnsi="Arial Narrow" w:cs="Arial"/>
          <w:sz w:val="24"/>
          <w:szCs w:val="24"/>
        </w:rPr>
        <w:t xml:space="preserve">study </w:t>
      </w:r>
      <w:r w:rsidR="00BE1B11" w:rsidRPr="001C1F16">
        <w:rPr>
          <w:rFonts w:ascii="Arial Narrow" w:hAnsi="Arial Narrow" w:cs="Arial"/>
          <w:sz w:val="24"/>
          <w:szCs w:val="24"/>
        </w:rPr>
        <w:t xml:space="preserve">experiences </w:t>
      </w:r>
      <w:r w:rsidR="00E43D01">
        <w:rPr>
          <w:rFonts w:ascii="Arial Narrow" w:hAnsi="Arial Narrow" w:cs="Arial"/>
          <w:sz w:val="24"/>
          <w:szCs w:val="24"/>
        </w:rPr>
        <w:t>at</w:t>
      </w:r>
      <w:r w:rsidR="0009040C" w:rsidRPr="001C1F16">
        <w:rPr>
          <w:rFonts w:ascii="Arial Narrow" w:hAnsi="Arial Narrow" w:cs="Arial"/>
          <w:sz w:val="24"/>
          <w:szCs w:val="24"/>
        </w:rPr>
        <w:t xml:space="preserve"> </w:t>
      </w:r>
      <w:r w:rsidR="00DD00B1" w:rsidRPr="001C1F16">
        <w:rPr>
          <w:rFonts w:ascii="Arial Narrow" w:hAnsi="Arial Narrow" w:cs="Arial"/>
          <w:sz w:val="24"/>
          <w:szCs w:val="24"/>
        </w:rPr>
        <w:t>university</w:t>
      </w:r>
      <w:r w:rsidR="0009040C" w:rsidRPr="001C1F16">
        <w:rPr>
          <w:rFonts w:ascii="Arial Narrow" w:hAnsi="Arial Narrow" w:cs="Arial"/>
          <w:sz w:val="24"/>
          <w:szCs w:val="24"/>
        </w:rPr>
        <w:t xml:space="preserve"> </w:t>
      </w:r>
      <w:r w:rsidR="00E43D01">
        <w:rPr>
          <w:rFonts w:ascii="Arial Narrow" w:hAnsi="Arial Narrow" w:cs="Arial"/>
          <w:sz w:val="24"/>
          <w:szCs w:val="24"/>
        </w:rPr>
        <w:t>in their home country</w:t>
      </w:r>
      <w:r w:rsidR="003576E6">
        <w:rPr>
          <w:rFonts w:ascii="Arial Narrow" w:hAnsi="Arial Narrow" w:cs="Arial"/>
          <w:sz w:val="24"/>
          <w:szCs w:val="24"/>
        </w:rPr>
        <w:t>. While, t</w:t>
      </w:r>
      <w:r w:rsidR="00290926">
        <w:rPr>
          <w:rFonts w:ascii="Arial Narrow" w:hAnsi="Arial Narrow" w:cs="Arial"/>
          <w:sz w:val="24"/>
          <w:szCs w:val="24"/>
        </w:rPr>
        <w:t>hese students</w:t>
      </w:r>
      <w:r w:rsidR="006D7912" w:rsidRPr="001C1F16">
        <w:rPr>
          <w:rFonts w:ascii="Arial Narrow" w:hAnsi="Arial Narrow" w:cs="Arial"/>
          <w:sz w:val="24"/>
          <w:szCs w:val="24"/>
        </w:rPr>
        <w:t xml:space="preserve"> did not find the academic </w:t>
      </w:r>
      <w:r w:rsidR="00290926">
        <w:rPr>
          <w:rFonts w:ascii="Arial Narrow" w:hAnsi="Arial Narrow" w:cs="Arial"/>
          <w:sz w:val="24"/>
          <w:szCs w:val="24"/>
        </w:rPr>
        <w:t xml:space="preserve">content </w:t>
      </w:r>
      <w:r w:rsidR="006A6B12" w:rsidRPr="001C1F16">
        <w:rPr>
          <w:rFonts w:ascii="Arial Narrow" w:hAnsi="Arial Narrow" w:cs="Arial"/>
          <w:sz w:val="24"/>
          <w:szCs w:val="24"/>
        </w:rPr>
        <w:t>difficult</w:t>
      </w:r>
      <w:r w:rsidR="006D7912" w:rsidRPr="001C1F16">
        <w:rPr>
          <w:rFonts w:ascii="Arial Narrow" w:hAnsi="Arial Narrow" w:cs="Arial"/>
          <w:sz w:val="24"/>
          <w:szCs w:val="24"/>
        </w:rPr>
        <w:t xml:space="preserve"> </w:t>
      </w:r>
      <w:r w:rsidR="00290926" w:rsidRPr="00290926">
        <w:rPr>
          <w:rFonts w:ascii="Arial Narrow" w:hAnsi="Arial Narrow" w:cs="Arial"/>
          <w:i/>
          <w:sz w:val="24"/>
          <w:szCs w:val="24"/>
        </w:rPr>
        <w:t>per se</w:t>
      </w:r>
      <w:r w:rsidR="00290926">
        <w:rPr>
          <w:rFonts w:ascii="Arial Narrow" w:hAnsi="Arial Narrow" w:cs="Arial"/>
          <w:sz w:val="24"/>
          <w:szCs w:val="24"/>
        </w:rPr>
        <w:t xml:space="preserve"> </w:t>
      </w:r>
      <w:r w:rsidR="00E71D9B">
        <w:rPr>
          <w:rFonts w:ascii="Arial Narrow" w:hAnsi="Arial Narrow" w:cs="Arial"/>
          <w:sz w:val="24"/>
          <w:szCs w:val="24"/>
        </w:rPr>
        <w:t xml:space="preserve">when </w:t>
      </w:r>
      <w:r w:rsidR="006D7912" w:rsidRPr="001C1F16">
        <w:rPr>
          <w:rFonts w:ascii="Arial Narrow" w:hAnsi="Arial Narrow" w:cs="Arial"/>
          <w:sz w:val="24"/>
          <w:szCs w:val="24"/>
        </w:rPr>
        <w:t xml:space="preserve">they </w:t>
      </w:r>
      <w:r w:rsidR="00203B04">
        <w:rPr>
          <w:rFonts w:ascii="Arial Narrow" w:hAnsi="Arial Narrow" w:cs="Arial"/>
          <w:sz w:val="24"/>
          <w:szCs w:val="24"/>
        </w:rPr>
        <w:t xml:space="preserve">had teacher </w:t>
      </w:r>
      <w:r w:rsidR="006D7912" w:rsidRPr="001C1F16">
        <w:rPr>
          <w:rFonts w:ascii="Arial Narrow" w:hAnsi="Arial Narrow" w:cs="Arial"/>
          <w:sz w:val="24"/>
          <w:szCs w:val="24"/>
        </w:rPr>
        <w:t xml:space="preserve">support </w:t>
      </w:r>
      <w:r w:rsidR="006A6B12" w:rsidRPr="001C1F16">
        <w:rPr>
          <w:rFonts w:ascii="Arial Narrow" w:hAnsi="Arial Narrow" w:cs="Arial"/>
          <w:sz w:val="24"/>
          <w:szCs w:val="24"/>
        </w:rPr>
        <w:t xml:space="preserve">to understand the specific assessment </w:t>
      </w:r>
      <w:r w:rsidR="00203B04">
        <w:rPr>
          <w:rFonts w:ascii="Arial Narrow" w:hAnsi="Arial Narrow" w:cs="Arial"/>
          <w:sz w:val="24"/>
          <w:szCs w:val="24"/>
        </w:rPr>
        <w:t xml:space="preserve">and administrative </w:t>
      </w:r>
      <w:r w:rsidR="006A6B12" w:rsidRPr="001C1F16">
        <w:rPr>
          <w:rFonts w:ascii="Arial Narrow" w:hAnsi="Arial Narrow" w:cs="Arial"/>
          <w:sz w:val="24"/>
          <w:szCs w:val="24"/>
        </w:rPr>
        <w:t>requirements</w:t>
      </w:r>
      <w:r w:rsidR="003576E6">
        <w:rPr>
          <w:rFonts w:ascii="Arial Narrow" w:hAnsi="Arial Narrow" w:cs="Arial"/>
          <w:sz w:val="24"/>
          <w:szCs w:val="24"/>
        </w:rPr>
        <w:t xml:space="preserve">, </w:t>
      </w:r>
      <w:r w:rsidR="002402E3" w:rsidRPr="001C1F16">
        <w:rPr>
          <w:rFonts w:ascii="Arial Narrow" w:hAnsi="Arial Narrow" w:cs="Arial"/>
          <w:sz w:val="24"/>
          <w:szCs w:val="24"/>
        </w:rPr>
        <w:t>key</w:t>
      </w:r>
      <w:r w:rsidR="005178B6" w:rsidRPr="001C1F16">
        <w:rPr>
          <w:rFonts w:ascii="Arial Narrow" w:hAnsi="Arial Narrow" w:cs="Arial"/>
          <w:sz w:val="24"/>
          <w:szCs w:val="24"/>
        </w:rPr>
        <w:t xml:space="preserve"> </w:t>
      </w:r>
      <w:r w:rsidR="002402E3" w:rsidRPr="001C1F16">
        <w:rPr>
          <w:rFonts w:ascii="Arial Narrow" w:hAnsi="Arial Narrow" w:cs="Arial"/>
          <w:sz w:val="24"/>
          <w:szCs w:val="24"/>
        </w:rPr>
        <w:t xml:space="preserve">impediments to </w:t>
      </w:r>
      <w:r w:rsidR="008A0E26" w:rsidRPr="001C1F16">
        <w:rPr>
          <w:rFonts w:ascii="Arial Narrow" w:hAnsi="Arial Narrow" w:cs="Arial"/>
          <w:sz w:val="24"/>
          <w:szCs w:val="24"/>
        </w:rPr>
        <w:t xml:space="preserve">course completion </w:t>
      </w:r>
      <w:r w:rsidR="00710F4F">
        <w:rPr>
          <w:rFonts w:ascii="Arial Narrow" w:hAnsi="Arial Narrow" w:cs="Arial"/>
          <w:sz w:val="24"/>
          <w:szCs w:val="24"/>
        </w:rPr>
        <w:t xml:space="preserve">involved a ‘balancing act’ </w:t>
      </w:r>
      <w:r w:rsidR="00607958" w:rsidRPr="001C1F16">
        <w:rPr>
          <w:rFonts w:ascii="Arial Narrow" w:hAnsi="Arial Narrow" w:cs="Arial"/>
          <w:sz w:val="24"/>
          <w:szCs w:val="24"/>
        </w:rPr>
        <w:t xml:space="preserve"> </w:t>
      </w:r>
      <w:r w:rsidR="00710F4F">
        <w:rPr>
          <w:rFonts w:ascii="Arial Narrow" w:hAnsi="Arial Narrow" w:cs="Arial"/>
          <w:sz w:val="24"/>
          <w:szCs w:val="24"/>
        </w:rPr>
        <w:t xml:space="preserve">of managing </w:t>
      </w:r>
      <w:r w:rsidR="00607958" w:rsidRPr="001C1F16">
        <w:rPr>
          <w:rFonts w:ascii="Arial Narrow" w:hAnsi="Arial Narrow" w:cs="Arial"/>
          <w:sz w:val="24"/>
          <w:szCs w:val="24"/>
        </w:rPr>
        <w:t xml:space="preserve">family </w:t>
      </w:r>
      <w:r w:rsidR="006157F9" w:rsidRPr="001C1F16">
        <w:rPr>
          <w:rFonts w:ascii="Arial Narrow" w:hAnsi="Arial Narrow" w:cs="Arial"/>
          <w:sz w:val="24"/>
          <w:szCs w:val="24"/>
        </w:rPr>
        <w:t xml:space="preserve">and home </w:t>
      </w:r>
      <w:r w:rsidR="00607958" w:rsidRPr="001C1F16">
        <w:rPr>
          <w:rFonts w:ascii="Arial Narrow" w:hAnsi="Arial Narrow" w:cs="Arial"/>
          <w:sz w:val="24"/>
          <w:szCs w:val="24"/>
        </w:rPr>
        <w:t>commitments and study and work</w:t>
      </w:r>
      <w:r w:rsidR="00BE1B11" w:rsidRPr="001C1F16">
        <w:rPr>
          <w:rFonts w:ascii="Arial Narrow" w:hAnsi="Arial Narrow" w:cs="Arial"/>
          <w:sz w:val="24"/>
          <w:szCs w:val="24"/>
        </w:rPr>
        <w:t xml:space="preserve">. </w:t>
      </w:r>
      <w:r w:rsidR="006157F9" w:rsidRPr="001C1F16">
        <w:rPr>
          <w:rFonts w:ascii="Arial Narrow" w:hAnsi="Arial Narrow" w:cs="Arial"/>
          <w:sz w:val="24"/>
          <w:szCs w:val="24"/>
        </w:rPr>
        <w:t>Above all</w:t>
      </w:r>
      <w:r w:rsidR="007E6F4C" w:rsidRPr="001C1F16">
        <w:rPr>
          <w:rFonts w:ascii="Arial Narrow" w:hAnsi="Arial Narrow" w:cs="Arial"/>
          <w:sz w:val="24"/>
          <w:szCs w:val="24"/>
        </w:rPr>
        <w:t>,</w:t>
      </w:r>
      <w:r w:rsidR="006157F9" w:rsidRPr="001C1F16">
        <w:rPr>
          <w:rFonts w:ascii="Arial Narrow" w:hAnsi="Arial Narrow" w:cs="Arial"/>
          <w:sz w:val="24"/>
          <w:szCs w:val="24"/>
        </w:rPr>
        <w:t xml:space="preserve"> students felt </w:t>
      </w:r>
      <w:r w:rsidR="002151A3" w:rsidRPr="001C1F16">
        <w:rPr>
          <w:rFonts w:ascii="Arial Narrow" w:hAnsi="Arial Narrow" w:cs="Arial"/>
          <w:sz w:val="24"/>
          <w:szCs w:val="24"/>
        </w:rPr>
        <w:t xml:space="preserve">their new </w:t>
      </w:r>
      <w:r w:rsidR="007E6F4C" w:rsidRPr="001C1F16">
        <w:rPr>
          <w:rFonts w:ascii="Arial Narrow" w:hAnsi="Arial Narrow" w:cs="Arial"/>
          <w:sz w:val="24"/>
          <w:szCs w:val="24"/>
        </w:rPr>
        <w:t xml:space="preserve">cultural </w:t>
      </w:r>
      <w:r w:rsidR="002151A3" w:rsidRPr="001C1F16">
        <w:rPr>
          <w:rFonts w:ascii="Arial Narrow" w:hAnsi="Arial Narrow" w:cs="Arial"/>
          <w:sz w:val="24"/>
          <w:szCs w:val="24"/>
        </w:rPr>
        <w:t>environment required greater focu</w:t>
      </w:r>
      <w:r w:rsidR="002D1409" w:rsidRPr="001C1F16">
        <w:rPr>
          <w:rFonts w:ascii="Arial Narrow" w:hAnsi="Arial Narrow" w:cs="Arial"/>
          <w:sz w:val="24"/>
          <w:szCs w:val="24"/>
        </w:rPr>
        <w:t>s</w:t>
      </w:r>
      <w:r w:rsidR="001F3F4E" w:rsidRPr="001C1F16">
        <w:rPr>
          <w:rFonts w:ascii="Arial Narrow" w:hAnsi="Arial Narrow" w:cs="Arial"/>
          <w:sz w:val="24"/>
          <w:szCs w:val="24"/>
        </w:rPr>
        <w:t xml:space="preserve"> and effort</w:t>
      </w:r>
      <w:r w:rsidR="006A6B12" w:rsidRPr="001C1F16">
        <w:rPr>
          <w:rFonts w:ascii="Arial Narrow" w:hAnsi="Arial Narrow" w:cs="Arial"/>
          <w:sz w:val="24"/>
          <w:szCs w:val="24"/>
        </w:rPr>
        <w:t xml:space="preserve"> to manage day-to-</w:t>
      </w:r>
      <w:r w:rsidR="002D1409" w:rsidRPr="001C1F16">
        <w:rPr>
          <w:rFonts w:ascii="Arial Narrow" w:hAnsi="Arial Narrow" w:cs="Arial"/>
          <w:sz w:val="24"/>
          <w:szCs w:val="24"/>
        </w:rPr>
        <w:t>day life than</w:t>
      </w:r>
      <w:r w:rsidR="001F3F4E" w:rsidRPr="001C1F16">
        <w:rPr>
          <w:rFonts w:ascii="Arial Narrow" w:hAnsi="Arial Narrow" w:cs="Arial"/>
          <w:sz w:val="24"/>
          <w:szCs w:val="24"/>
        </w:rPr>
        <w:t xml:space="preserve"> had been the case in their home countries</w:t>
      </w:r>
      <w:r w:rsidR="002151A3" w:rsidRPr="001C1F16">
        <w:rPr>
          <w:rFonts w:ascii="Arial Narrow" w:hAnsi="Arial Narrow" w:cs="Arial"/>
          <w:sz w:val="24"/>
          <w:szCs w:val="24"/>
        </w:rPr>
        <w:t xml:space="preserve"> </w:t>
      </w:r>
      <w:r w:rsidR="003576E6">
        <w:rPr>
          <w:rFonts w:ascii="Arial Narrow" w:hAnsi="Arial Narrow" w:cs="Arial"/>
          <w:sz w:val="24"/>
          <w:szCs w:val="24"/>
        </w:rPr>
        <w:t>(or</w:t>
      </w:r>
      <w:r w:rsidR="0037307E">
        <w:rPr>
          <w:rFonts w:ascii="Arial Narrow" w:hAnsi="Arial Narrow" w:cs="Arial"/>
          <w:sz w:val="24"/>
          <w:szCs w:val="24"/>
        </w:rPr>
        <w:t xml:space="preserve"> previous communities in Australia) </w:t>
      </w:r>
      <w:r w:rsidR="002151A3" w:rsidRPr="001C1F16">
        <w:rPr>
          <w:rFonts w:ascii="Arial Narrow" w:hAnsi="Arial Narrow" w:cs="Arial"/>
          <w:sz w:val="24"/>
          <w:szCs w:val="24"/>
        </w:rPr>
        <w:t xml:space="preserve">and </w:t>
      </w:r>
      <w:r w:rsidR="00C522AB" w:rsidRPr="001C1F16">
        <w:rPr>
          <w:rFonts w:ascii="Arial Narrow" w:hAnsi="Arial Narrow" w:cs="Arial"/>
          <w:sz w:val="24"/>
          <w:szCs w:val="24"/>
        </w:rPr>
        <w:t xml:space="preserve">family commitments </w:t>
      </w:r>
      <w:r w:rsidR="007E6F4C" w:rsidRPr="001C1F16">
        <w:rPr>
          <w:rFonts w:ascii="Arial Narrow" w:hAnsi="Arial Narrow" w:cs="Arial"/>
          <w:sz w:val="24"/>
          <w:szCs w:val="24"/>
        </w:rPr>
        <w:t>cons</w:t>
      </w:r>
      <w:r w:rsidR="001F3F4E" w:rsidRPr="001C1F16">
        <w:rPr>
          <w:rFonts w:ascii="Arial Narrow" w:hAnsi="Arial Narrow" w:cs="Arial"/>
          <w:sz w:val="24"/>
          <w:szCs w:val="24"/>
        </w:rPr>
        <w:t>umed almost all their time outside work.</w:t>
      </w:r>
      <w:r w:rsidR="002151A3" w:rsidRPr="001C1F16">
        <w:rPr>
          <w:rFonts w:ascii="Arial Narrow" w:hAnsi="Arial Narrow" w:cs="Arial"/>
          <w:sz w:val="24"/>
          <w:szCs w:val="24"/>
        </w:rPr>
        <w:t xml:space="preserve"> </w:t>
      </w:r>
      <w:r w:rsidR="007437D6" w:rsidRPr="001C1F16">
        <w:rPr>
          <w:rFonts w:ascii="Arial Narrow" w:hAnsi="Arial Narrow" w:cs="Arial"/>
          <w:sz w:val="24"/>
          <w:szCs w:val="24"/>
        </w:rPr>
        <w:t>The</w:t>
      </w:r>
      <w:r w:rsidR="006A58AD">
        <w:rPr>
          <w:rFonts w:ascii="Arial Narrow" w:hAnsi="Arial Narrow" w:cs="Arial"/>
          <w:sz w:val="24"/>
          <w:szCs w:val="24"/>
        </w:rPr>
        <w:t>re was</w:t>
      </w:r>
      <w:r w:rsidR="007437D6" w:rsidRPr="001C1F16">
        <w:rPr>
          <w:rFonts w:ascii="Arial Narrow" w:hAnsi="Arial Narrow" w:cs="Arial"/>
          <w:sz w:val="24"/>
          <w:szCs w:val="24"/>
        </w:rPr>
        <w:t xml:space="preserve"> simply had </w:t>
      </w:r>
      <w:r w:rsidR="002E2C20">
        <w:rPr>
          <w:rFonts w:ascii="Arial Narrow" w:hAnsi="Arial Narrow" w:cs="Arial"/>
          <w:sz w:val="24"/>
          <w:szCs w:val="24"/>
        </w:rPr>
        <w:t>‘</w:t>
      </w:r>
      <w:r w:rsidR="007437D6" w:rsidRPr="001C1F16">
        <w:rPr>
          <w:rFonts w:ascii="Arial Narrow" w:hAnsi="Arial Narrow" w:cs="Arial"/>
          <w:sz w:val="24"/>
          <w:szCs w:val="24"/>
        </w:rPr>
        <w:t>no time</w:t>
      </w:r>
      <w:r w:rsidR="002E2C20">
        <w:rPr>
          <w:rFonts w:ascii="Arial Narrow" w:hAnsi="Arial Narrow" w:cs="Arial"/>
          <w:sz w:val="24"/>
          <w:szCs w:val="24"/>
        </w:rPr>
        <w:t>’</w:t>
      </w:r>
      <w:r w:rsidR="007437D6" w:rsidRPr="001C1F16">
        <w:rPr>
          <w:rFonts w:ascii="Arial Narrow" w:hAnsi="Arial Narrow" w:cs="Arial"/>
          <w:sz w:val="24"/>
          <w:szCs w:val="24"/>
        </w:rPr>
        <w:t xml:space="preserve"> to complete course assessments</w:t>
      </w:r>
      <w:r w:rsidR="0037307E">
        <w:rPr>
          <w:rFonts w:ascii="Arial Narrow" w:hAnsi="Arial Narrow" w:cs="Arial"/>
          <w:sz w:val="24"/>
          <w:szCs w:val="24"/>
        </w:rPr>
        <w:t>.  W</w:t>
      </w:r>
      <w:r w:rsidR="003B6BE7" w:rsidRPr="001C1F16">
        <w:rPr>
          <w:rFonts w:ascii="Arial Narrow" w:hAnsi="Arial Narrow" w:cs="Arial"/>
          <w:sz w:val="24"/>
          <w:szCs w:val="24"/>
        </w:rPr>
        <w:t xml:space="preserve">ork and </w:t>
      </w:r>
      <w:r w:rsidR="007437D6" w:rsidRPr="001C1F16">
        <w:rPr>
          <w:rFonts w:ascii="Arial Narrow" w:hAnsi="Arial Narrow" w:cs="Arial"/>
          <w:sz w:val="24"/>
          <w:szCs w:val="24"/>
        </w:rPr>
        <w:t xml:space="preserve">family life </w:t>
      </w:r>
      <w:r w:rsidR="0037307E">
        <w:rPr>
          <w:rFonts w:ascii="Arial Narrow" w:hAnsi="Arial Narrow" w:cs="Arial"/>
          <w:sz w:val="24"/>
          <w:szCs w:val="24"/>
        </w:rPr>
        <w:t xml:space="preserve">pressures </w:t>
      </w:r>
      <w:r w:rsidR="007437D6" w:rsidRPr="001C1F16">
        <w:rPr>
          <w:rFonts w:ascii="Arial Narrow" w:hAnsi="Arial Narrow" w:cs="Arial"/>
          <w:sz w:val="24"/>
          <w:szCs w:val="24"/>
        </w:rPr>
        <w:t xml:space="preserve">meant that workshop sessions </w:t>
      </w:r>
      <w:r w:rsidR="006A58AD">
        <w:rPr>
          <w:rFonts w:ascii="Arial Narrow" w:hAnsi="Arial Narrow" w:cs="Arial"/>
          <w:sz w:val="24"/>
          <w:szCs w:val="24"/>
        </w:rPr>
        <w:t xml:space="preserve">and ‘lead-up’ times </w:t>
      </w:r>
      <w:r w:rsidR="001F28D7" w:rsidRPr="001C1F16">
        <w:rPr>
          <w:rFonts w:ascii="Arial Narrow" w:hAnsi="Arial Narrow" w:cs="Arial"/>
          <w:sz w:val="24"/>
          <w:szCs w:val="24"/>
        </w:rPr>
        <w:t xml:space="preserve">were the only </w:t>
      </w:r>
      <w:r w:rsidR="006A58AD">
        <w:rPr>
          <w:rFonts w:ascii="Arial Narrow" w:hAnsi="Arial Narrow" w:cs="Arial"/>
          <w:sz w:val="24"/>
          <w:szCs w:val="24"/>
        </w:rPr>
        <w:t xml:space="preserve">opportunities </w:t>
      </w:r>
      <w:r w:rsidR="0029255A">
        <w:rPr>
          <w:rFonts w:ascii="Arial Narrow" w:hAnsi="Arial Narrow" w:cs="Arial"/>
          <w:sz w:val="24"/>
          <w:szCs w:val="24"/>
        </w:rPr>
        <w:t>that could be</w:t>
      </w:r>
      <w:r w:rsidR="006A58AD">
        <w:rPr>
          <w:rFonts w:ascii="Arial Narrow" w:hAnsi="Arial Narrow" w:cs="Arial"/>
          <w:sz w:val="24"/>
          <w:szCs w:val="24"/>
        </w:rPr>
        <w:t xml:space="preserve"> </w:t>
      </w:r>
      <w:r w:rsidR="001F28D7" w:rsidRPr="001C1F16">
        <w:rPr>
          <w:rFonts w:ascii="Arial Narrow" w:hAnsi="Arial Narrow" w:cs="Arial"/>
          <w:sz w:val="24"/>
          <w:szCs w:val="24"/>
        </w:rPr>
        <w:t xml:space="preserve">legitimately </w:t>
      </w:r>
      <w:r w:rsidR="006A58AD">
        <w:rPr>
          <w:rFonts w:ascii="Arial Narrow" w:hAnsi="Arial Narrow" w:cs="Arial"/>
          <w:sz w:val="24"/>
          <w:szCs w:val="24"/>
        </w:rPr>
        <w:t>appropriate</w:t>
      </w:r>
      <w:r w:rsidR="0029255A">
        <w:rPr>
          <w:rFonts w:ascii="Arial Narrow" w:hAnsi="Arial Narrow" w:cs="Arial"/>
          <w:sz w:val="24"/>
          <w:szCs w:val="24"/>
        </w:rPr>
        <w:t>d</w:t>
      </w:r>
      <w:r w:rsidR="007E6F4C" w:rsidRPr="001C1F16">
        <w:rPr>
          <w:rFonts w:ascii="Arial Narrow" w:hAnsi="Arial Narrow" w:cs="Arial"/>
          <w:sz w:val="24"/>
          <w:szCs w:val="24"/>
        </w:rPr>
        <w:t xml:space="preserve"> </w:t>
      </w:r>
      <w:r w:rsidR="001F28D7" w:rsidRPr="001C1F16">
        <w:rPr>
          <w:rFonts w:ascii="Arial Narrow" w:hAnsi="Arial Narrow" w:cs="Arial"/>
          <w:sz w:val="24"/>
          <w:szCs w:val="24"/>
        </w:rPr>
        <w:t>for study</w:t>
      </w:r>
      <w:r w:rsidR="0029255A">
        <w:rPr>
          <w:rFonts w:ascii="Arial Narrow" w:hAnsi="Arial Narrow" w:cs="Arial"/>
          <w:sz w:val="24"/>
          <w:szCs w:val="24"/>
        </w:rPr>
        <w:t>. Further, these</w:t>
      </w:r>
      <w:r w:rsidR="00F93A01" w:rsidRPr="001C1F16">
        <w:rPr>
          <w:rFonts w:ascii="Arial Narrow" w:hAnsi="Arial Narrow" w:cs="Arial"/>
          <w:sz w:val="24"/>
          <w:szCs w:val="24"/>
        </w:rPr>
        <w:t xml:space="preserve"> </w:t>
      </w:r>
      <w:r w:rsidR="0029255A">
        <w:rPr>
          <w:rFonts w:ascii="Arial Narrow" w:hAnsi="Arial Narrow" w:cs="Arial"/>
          <w:sz w:val="24"/>
          <w:szCs w:val="24"/>
        </w:rPr>
        <w:t xml:space="preserve">sessions </w:t>
      </w:r>
      <w:r w:rsidR="00F93A01" w:rsidRPr="001C1F16">
        <w:rPr>
          <w:rFonts w:ascii="Arial Narrow" w:hAnsi="Arial Narrow" w:cs="Arial"/>
          <w:sz w:val="24"/>
          <w:szCs w:val="24"/>
        </w:rPr>
        <w:t xml:space="preserve">gave public </w:t>
      </w:r>
      <w:r w:rsidR="002005D4" w:rsidRPr="001C1F16">
        <w:rPr>
          <w:rFonts w:ascii="Arial Narrow" w:hAnsi="Arial Narrow" w:cs="Arial"/>
          <w:sz w:val="24"/>
          <w:szCs w:val="24"/>
        </w:rPr>
        <w:t>recognition</w:t>
      </w:r>
      <w:r w:rsidR="00F93A01" w:rsidRPr="001C1F16">
        <w:rPr>
          <w:rFonts w:ascii="Arial Narrow" w:hAnsi="Arial Narrow" w:cs="Arial"/>
          <w:sz w:val="24"/>
          <w:szCs w:val="24"/>
        </w:rPr>
        <w:t xml:space="preserve"> to </w:t>
      </w:r>
      <w:r w:rsidR="002005D4" w:rsidRPr="001C1F16">
        <w:rPr>
          <w:rFonts w:ascii="Arial Narrow" w:hAnsi="Arial Narrow" w:cs="Arial"/>
          <w:sz w:val="24"/>
          <w:szCs w:val="24"/>
        </w:rPr>
        <w:t xml:space="preserve">the value of </w:t>
      </w:r>
      <w:r w:rsidR="00F93A01" w:rsidRPr="001C1F16">
        <w:rPr>
          <w:rFonts w:ascii="Arial Narrow" w:hAnsi="Arial Narrow" w:cs="Arial"/>
          <w:sz w:val="24"/>
          <w:szCs w:val="24"/>
        </w:rPr>
        <w:t>their study</w:t>
      </w:r>
      <w:r w:rsidR="002005D4" w:rsidRPr="001C1F16">
        <w:rPr>
          <w:rFonts w:ascii="Arial Narrow" w:hAnsi="Arial Narrow" w:cs="Arial"/>
          <w:sz w:val="24"/>
          <w:szCs w:val="24"/>
        </w:rPr>
        <w:t>. T</w:t>
      </w:r>
      <w:r w:rsidR="00ED2A8E">
        <w:rPr>
          <w:rFonts w:ascii="Arial Narrow" w:hAnsi="Arial Narrow" w:cs="Arial"/>
          <w:sz w:val="24"/>
          <w:szCs w:val="24"/>
        </w:rPr>
        <w:t xml:space="preserve">hey cherished </w:t>
      </w:r>
      <w:r w:rsidR="001F28D7" w:rsidRPr="001C1F16">
        <w:rPr>
          <w:rFonts w:ascii="Arial Narrow" w:hAnsi="Arial Narrow" w:cs="Arial"/>
          <w:sz w:val="24"/>
          <w:szCs w:val="24"/>
        </w:rPr>
        <w:t>this time and the support they rec</w:t>
      </w:r>
      <w:r w:rsidR="003B6BE7" w:rsidRPr="001C1F16">
        <w:rPr>
          <w:rFonts w:ascii="Arial Narrow" w:hAnsi="Arial Narrow" w:cs="Arial"/>
          <w:sz w:val="24"/>
          <w:szCs w:val="24"/>
        </w:rPr>
        <w:t>eived from the visiting teacher</w:t>
      </w:r>
      <w:r w:rsidR="002E2C20">
        <w:rPr>
          <w:rFonts w:ascii="Arial Narrow" w:hAnsi="Arial Narrow" w:cs="Arial"/>
          <w:sz w:val="24"/>
          <w:szCs w:val="24"/>
        </w:rPr>
        <w:t>,</w:t>
      </w:r>
      <w:r w:rsidR="003B6BE7" w:rsidRPr="001C1F16">
        <w:rPr>
          <w:rFonts w:ascii="Arial Narrow" w:hAnsi="Arial Narrow" w:cs="Arial"/>
          <w:sz w:val="24"/>
          <w:szCs w:val="24"/>
        </w:rPr>
        <w:t xml:space="preserve"> above all else.</w:t>
      </w:r>
      <w:r w:rsidR="001F28D7" w:rsidRPr="001C1F16">
        <w:rPr>
          <w:rFonts w:ascii="Arial Narrow" w:hAnsi="Arial Narrow" w:cs="Arial"/>
          <w:sz w:val="24"/>
          <w:szCs w:val="24"/>
        </w:rPr>
        <w:t xml:space="preserve">  </w:t>
      </w:r>
    </w:p>
    <w:p w:rsidR="00F1420E" w:rsidRDefault="005B4041" w:rsidP="00E92DC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Some years ago, writing</w:t>
      </w:r>
      <w:r w:rsidR="00046180" w:rsidRPr="001C1F16">
        <w:rPr>
          <w:rFonts w:ascii="Arial Narrow" w:hAnsi="Arial Narrow"/>
          <w:sz w:val="24"/>
          <w:szCs w:val="24"/>
        </w:rPr>
        <w:t xml:space="preserve"> </w:t>
      </w:r>
      <w:r w:rsidR="000343B2" w:rsidRPr="001C1F16">
        <w:rPr>
          <w:rFonts w:ascii="Arial Narrow" w:hAnsi="Arial Narrow"/>
          <w:sz w:val="24"/>
          <w:szCs w:val="24"/>
        </w:rPr>
        <w:t>on the topic of s</w:t>
      </w:r>
      <w:r>
        <w:rPr>
          <w:rFonts w:ascii="Arial Narrow" w:hAnsi="Arial Narrow"/>
          <w:sz w:val="24"/>
          <w:szCs w:val="24"/>
        </w:rPr>
        <w:t>tudent progressio</w:t>
      </w:r>
      <w:r w:rsidR="00F506B3">
        <w:rPr>
          <w:rFonts w:ascii="Arial Narrow" w:hAnsi="Arial Narrow"/>
          <w:sz w:val="24"/>
          <w:szCs w:val="24"/>
        </w:rPr>
        <w:t>n and retention Elliott</w:t>
      </w:r>
      <w:r>
        <w:rPr>
          <w:rFonts w:ascii="Arial Narrow" w:hAnsi="Arial Narrow"/>
          <w:sz w:val="24"/>
          <w:szCs w:val="24"/>
        </w:rPr>
        <w:t xml:space="preserve"> </w:t>
      </w:r>
      <w:r w:rsidR="00F506B3">
        <w:rPr>
          <w:rFonts w:ascii="Arial Narrow" w:hAnsi="Arial Narrow"/>
          <w:sz w:val="24"/>
          <w:szCs w:val="24"/>
        </w:rPr>
        <w:t>(</w:t>
      </w:r>
      <w:r w:rsidR="002E2C20">
        <w:rPr>
          <w:rFonts w:ascii="Arial Narrow" w:hAnsi="Arial Narrow"/>
          <w:sz w:val="24"/>
          <w:szCs w:val="24"/>
        </w:rPr>
        <w:t>1996)</w:t>
      </w:r>
      <w:r>
        <w:rPr>
          <w:rFonts w:ascii="Arial Narrow" w:hAnsi="Arial Narrow"/>
          <w:sz w:val="24"/>
          <w:szCs w:val="24"/>
        </w:rPr>
        <w:t xml:space="preserve"> indicated </w:t>
      </w:r>
      <w:r w:rsidR="00B948FA" w:rsidRPr="001C1F16">
        <w:rPr>
          <w:rFonts w:ascii="Arial Narrow" w:hAnsi="Arial Narrow"/>
          <w:sz w:val="24"/>
          <w:szCs w:val="24"/>
        </w:rPr>
        <w:t>that p</w:t>
      </w:r>
      <w:r w:rsidR="00046180" w:rsidRPr="001C1F16">
        <w:rPr>
          <w:rFonts w:ascii="Arial Narrow" w:hAnsi="Arial Narrow"/>
          <w:sz w:val="24"/>
          <w:szCs w:val="24"/>
        </w:rPr>
        <w:t>olicies guaranteeing</w:t>
      </w:r>
      <w:r w:rsidR="00B948FA" w:rsidRPr="001C1F16">
        <w:rPr>
          <w:rFonts w:ascii="Arial Narrow" w:hAnsi="Arial Narrow"/>
          <w:sz w:val="24"/>
          <w:szCs w:val="24"/>
        </w:rPr>
        <w:t xml:space="preserve"> </w:t>
      </w:r>
      <w:r w:rsidR="00046180" w:rsidRPr="001C1F16">
        <w:rPr>
          <w:rFonts w:ascii="Arial Narrow" w:hAnsi="Arial Narrow"/>
          <w:sz w:val="24"/>
          <w:szCs w:val="24"/>
        </w:rPr>
        <w:t xml:space="preserve">access </w:t>
      </w:r>
      <w:r w:rsidR="00F506B3">
        <w:rPr>
          <w:rFonts w:ascii="Arial Narrow" w:hAnsi="Arial Narrow"/>
          <w:sz w:val="24"/>
          <w:szCs w:val="24"/>
        </w:rPr>
        <w:t xml:space="preserve">to tertiary education are </w:t>
      </w:r>
      <w:r w:rsidR="00046180" w:rsidRPr="001C1F16">
        <w:rPr>
          <w:rFonts w:ascii="Arial Narrow" w:hAnsi="Arial Narrow"/>
          <w:sz w:val="24"/>
          <w:szCs w:val="24"/>
        </w:rPr>
        <w:t xml:space="preserve">meaningless if they </w:t>
      </w:r>
      <w:r w:rsidR="00CA4E42" w:rsidRPr="001C1F16">
        <w:rPr>
          <w:rFonts w:ascii="Arial Narrow" w:hAnsi="Arial Narrow"/>
          <w:sz w:val="24"/>
          <w:szCs w:val="24"/>
        </w:rPr>
        <w:t>‘</w:t>
      </w:r>
      <w:r w:rsidR="00046180" w:rsidRPr="001C1F16">
        <w:rPr>
          <w:rFonts w:ascii="Arial Narrow" w:hAnsi="Arial Narrow"/>
          <w:sz w:val="24"/>
          <w:szCs w:val="24"/>
        </w:rPr>
        <w:t>amount to merely removing formal barriers to enrolment</w:t>
      </w:r>
      <w:r w:rsidR="00CA4E42" w:rsidRPr="001C1F16">
        <w:rPr>
          <w:rFonts w:ascii="Arial Narrow" w:hAnsi="Arial Narrow"/>
          <w:sz w:val="24"/>
          <w:szCs w:val="24"/>
        </w:rPr>
        <w:t>’</w:t>
      </w:r>
      <w:r w:rsidR="00046180" w:rsidRPr="001C1F16">
        <w:rPr>
          <w:rFonts w:ascii="Arial Narrow" w:hAnsi="Arial Narrow"/>
          <w:sz w:val="24"/>
          <w:szCs w:val="24"/>
        </w:rPr>
        <w:t xml:space="preserve">. </w:t>
      </w:r>
      <w:r w:rsidR="003B12BC" w:rsidRPr="001C1F16">
        <w:rPr>
          <w:rFonts w:ascii="Arial Narrow" w:hAnsi="Arial Narrow"/>
          <w:sz w:val="24"/>
          <w:szCs w:val="24"/>
        </w:rPr>
        <w:t>The real needs are</w:t>
      </w:r>
      <w:r w:rsidR="00AA50E3" w:rsidRPr="001C1F16">
        <w:rPr>
          <w:rFonts w:ascii="Arial Narrow" w:hAnsi="Arial Narrow"/>
          <w:sz w:val="24"/>
          <w:szCs w:val="24"/>
        </w:rPr>
        <w:t xml:space="preserve"> </w:t>
      </w:r>
      <w:r w:rsidR="00CA4E42" w:rsidRPr="001C1F16">
        <w:rPr>
          <w:rFonts w:ascii="Arial Narrow" w:hAnsi="Arial Narrow"/>
          <w:sz w:val="24"/>
          <w:szCs w:val="24"/>
        </w:rPr>
        <w:t>‘</w:t>
      </w:r>
      <w:r w:rsidR="00AA50E3" w:rsidRPr="001C1F16">
        <w:rPr>
          <w:rFonts w:ascii="Arial Narrow" w:hAnsi="Arial Narrow"/>
          <w:sz w:val="24"/>
          <w:szCs w:val="24"/>
        </w:rPr>
        <w:t>enabling polic</w:t>
      </w:r>
      <w:r w:rsidR="003B12BC" w:rsidRPr="001C1F16">
        <w:rPr>
          <w:rFonts w:ascii="Arial Narrow" w:hAnsi="Arial Narrow"/>
          <w:sz w:val="24"/>
          <w:szCs w:val="24"/>
        </w:rPr>
        <w:t>ies</w:t>
      </w:r>
      <w:r w:rsidR="00AA50E3" w:rsidRPr="001C1F16">
        <w:rPr>
          <w:rFonts w:ascii="Arial Narrow" w:hAnsi="Arial Narrow"/>
          <w:sz w:val="24"/>
          <w:szCs w:val="24"/>
        </w:rPr>
        <w:t xml:space="preserve"> and practice</w:t>
      </w:r>
      <w:r w:rsidR="003B12BC" w:rsidRPr="001C1F16">
        <w:rPr>
          <w:rFonts w:ascii="Arial Narrow" w:hAnsi="Arial Narrow"/>
          <w:sz w:val="24"/>
          <w:szCs w:val="24"/>
        </w:rPr>
        <w:t>s</w:t>
      </w:r>
      <w:r w:rsidR="00046180" w:rsidRPr="001C1F16">
        <w:rPr>
          <w:rFonts w:ascii="Arial Narrow" w:hAnsi="Arial Narrow"/>
          <w:sz w:val="24"/>
          <w:szCs w:val="24"/>
        </w:rPr>
        <w:t xml:space="preserve"> that recognise and actively support the </w:t>
      </w:r>
      <w:r w:rsidR="005F2919" w:rsidRPr="001C1F16">
        <w:rPr>
          <w:rFonts w:ascii="Arial Narrow" w:hAnsi="Arial Narrow"/>
          <w:sz w:val="24"/>
          <w:szCs w:val="24"/>
        </w:rPr>
        <w:t xml:space="preserve">reality </w:t>
      </w:r>
      <w:r w:rsidR="00ED2A8E">
        <w:rPr>
          <w:rFonts w:ascii="Arial Narrow" w:hAnsi="Arial Narrow"/>
          <w:sz w:val="24"/>
          <w:szCs w:val="24"/>
        </w:rPr>
        <w:t xml:space="preserve">of </w:t>
      </w:r>
      <w:r w:rsidR="00046180" w:rsidRPr="001C1F16">
        <w:rPr>
          <w:rFonts w:ascii="Arial Narrow" w:hAnsi="Arial Narrow"/>
          <w:sz w:val="24"/>
          <w:szCs w:val="24"/>
        </w:rPr>
        <w:t xml:space="preserve">students' </w:t>
      </w:r>
      <w:r w:rsidR="005F2919" w:rsidRPr="001C1F16">
        <w:rPr>
          <w:rFonts w:ascii="Arial Narrow" w:hAnsi="Arial Narrow"/>
          <w:sz w:val="24"/>
          <w:szCs w:val="24"/>
        </w:rPr>
        <w:t>contexts</w:t>
      </w:r>
      <w:r w:rsidR="00046180" w:rsidRPr="001C1F16">
        <w:rPr>
          <w:rFonts w:ascii="Arial Narrow" w:hAnsi="Arial Narrow"/>
          <w:sz w:val="24"/>
          <w:szCs w:val="24"/>
        </w:rPr>
        <w:t xml:space="preserve"> and experiences</w:t>
      </w:r>
      <w:r w:rsidR="00CA4E42" w:rsidRPr="001C1F16">
        <w:rPr>
          <w:rFonts w:ascii="Arial Narrow" w:hAnsi="Arial Narrow"/>
          <w:sz w:val="24"/>
          <w:szCs w:val="24"/>
        </w:rPr>
        <w:t>’</w:t>
      </w:r>
      <w:r w:rsidR="00046180" w:rsidRPr="001C1F16">
        <w:rPr>
          <w:rFonts w:ascii="Arial Narrow" w:hAnsi="Arial Narrow"/>
          <w:sz w:val="24"/>
          <w:szCs w:val="24"/>
        </w:rPr>
        <w:t>.</w:t>
      </w:r>
      <w:r w:rsidR="002631BC" w:rsidRPr="001C1F16">
        <w:rPr>
          <w:rFonts w:ascii="Arial Narrow" w:hAnsi="Arial Narrow"/>
          <w:sz w:val="24"/>
          <w:szCs w:val="24"/>
        </w:rPr>
        <w:t xml:space="preserve"> Over a 20 year period, </w:t>
      </w:r>
      <w:r w:rsidR="00D12D58" w:rsidRPr="001C1F16">
        <w:rPr>
          <w:rFonts w:ascii="Arial Narrow" w:hAnsi="Arial Narrow"/>
          <w:sz w:val="24"/>
          <w:szCs w:val="24"/>
        </w:rPr>
        <w:t xml:space="preserve">mature women </w:t>
      </w:r>
      <w:r w:rsidR="00877018" w:rsidRPr="001C1F16">
        <w:rPr>
          <w:rFonts w:ascii="Arial Narrow" w:hAnsi="Arial Narrow"/>
          <w:sz w:val="24"/>
          <w:szCs w:val="24"/>
        </w:rPr>
        <w:t xml:space="preserve">students </w:t>
      </w:r>
      <w:r w:rsidR="003B12BC" w:rsidRPr="001C1F16">
        <w:rPr>
          <w:rFonts w:ascii="Arial Narrow" w:hAnsi="Arial Narrow"/>
          <w:sz w:val="24"/>
          <w:szCs w:val="24"/>
        </w:rPr>
        <w:t xml:space="preserve">who </w:t>
      </w:r>
      <w:r w:rsidR="002631BC" w:rsidRPr="001C1F16">
        <w:rPr>
          <w:rFonts w:ascii="Arial Narrow" w:hAnsi="Arial Narrow"/>
          <w:sz w:val="24"/>
          <w:szCs w:val="24"/>
        </w:rPr>
        <w:t xml:space="preserve">are </w:t>
      </w:r>
      <w:r w:rsidR="006C6701" w:rsidRPr="001C1F16">
        <w:rPr>
          <w:rFonts w:ascii="Arial Narrow" w:hAnsi="Arial Narrow"/>
          <w:sz w:val="24"/>
          <w:szCs w:val="24"/>
        </w:rPr>
        <w:t>studying early childhood education</w:t>
      </w:r>
      <w:r w:rsidR="003B12BC" w:rsidRPr="001C1F16">
        <w:rPr>
          <w:rFonts w:ascii="Arial Narrow" w:hAnsi="Arial Narrow"/>
          <w:sz w:val="24"/>
          <w:szCs w:val="24"/>
        </w:rPr>
        <w:t xml:space="preserve"> </w:t>
      </w:r>
      <w:r w:rsidR="002631BC" w:rsidRPr="001C1F16">
        <w:rPr>
          <w:rFonts w:ascii="Arial Narrow" w:hAnsi="Arial Narrow"/>
          <w:sz w:val="24"/>
          <w:szCs w:val="24"/>
        </w:rPr>
        <w:t xml:space="preserve">have consistently </w:t>
      </w:r>
      <w:r w:rsidR="00877018" w:rsidRPr="001C1F16">
        <w:rPr>
          <w:rFonts w:ascii="Arial Narrow" w:hAnsi="Arial Narrow"/>
          <w:sz w:val="24"/>
          <w:szCs w:val="24"/>
        </w:rPr>
        <w:t xml:space="preserve">indicated that the main ‘obstacles’ to successful course completion </w:t>
      </w:r>
      <w:r w:rsidR="002631BC" w:rsidRPr="001C1F16">
        <w:rPr>
          <w:rFonts w:ascii="Arial Narrow" w:hAnsi="Arial Narrow"/>
          <w:sz w:val="24"/>
          <w:szCs w:val="24"/>
        </w:rPr>
        <w:t xml:space="preserve">are </w:t>
      </w:r>
      <w:r w:rsidR="00D12D58" w:rsidRPr="001C1F16">
        <w:rPr>
          <w:rFonts w:ascii="Arial Narrow" w:hAnsi="Arial Narrow"/>
          <w:sz w:val="24"/>
          <w:szCs w:val="24"/>
        </w:rPr>
        <w:t xml:space="preserve">the realities of </w:t>
      </w:r>
      <w:r w:rsidR="00283608">
        <w:rPr>
          <w:rFonts w:ascii="Arial Narrow" w:hAnsi="Arial Narrow"/>
          <w:sz w:val="24"/>
          <w:szCs w:val="24"/>
        </w:rPr>
        <w:t xml:space="preserve">juggling work and </w:t>
      </w:r>
      <w:r w:rsidR="00D12D58" w:rsidRPr="001C1F16">
        <w:rPr>
          <w:rFonts w:ascii="Arial Narrow" w:hAnsi="Arial Narrow"/>
          <w:sz w:val="24"/>
          <w:szCs w:val="24"/>
        </w:rPr>
        <w:t>family life, especially in context</w:t>
      </w:r>
      <w:r w:rsidR="00144EC3" w:rsidRPr="001C1F16">
        <w:rPr>
          <w:rFonts w:ascii="Arial Narrow" w:hAnsi="Arial Narrow"/>
          <w:sz w:val="24"/>
          <w:szCs w:val="24"/>
        </w:rPr>
        <w:t>s</w:t>
      </w:r>
      <w:r w:rsidR="00D12D58" w:rsidRPr="001C1F16">
        <w:rPr>
          <w:rFonts w:ascii="Arial Narrow" w:hAnsi="Arial Narrow"/>
          <w:sz w:val="24"/>
          <w:szCs w:val="24"/>
        </w:rPr>
        <w:t xml:space="preserve"> of </w:t>
      </w:r>
      <w:r w:rsidR="00144EC3" w:rsidRPr="001C1F16">
        <w:rPr>
          <w:rFonts w:ascii="Arial Narrow" w:hAnsi="Arial Narrow"/>
          <w:sz w:val="24"/>
          <w:szCs w:val="24"/>
        </w:rPr>
        <w:t>economic vulnerability and complex home and community commitments</w:t>
      </w:r>
      <w:r w:rsidR="00DD6635">
        <w:rPr>
          <w:rFonts w:ascii="Arial Narrow" w:hAnsi="Arial Narrow"/>
          <w:sz w:val="24"/>
          <w:szCs w:val="24"/>
        </w:rPr>
        <w:t xml:space="preserve"> (Elliott, 1996,</w:t>
      </w:r>
      <w:r w:rsidR="00224954" w:rsidRPr="001C1F16">
        <w:rPr>
          <w:rFonts w:ascii="Arial Narrow" w:hAnsi="Arial Narrow"/>
          <w:sz w:val="24"/>
          <w:szCs w:val="24"/>
        </w:rPr>
        <w:t xml:space="preserve"> 2002)</w:t>
      </w:r>
      <w:r w:rsidR="00144EC3" w:rsidRPr="001C1F16">
        <w:rPr>
          <w:rFonts w:ascii="Arial Narrow" w:hAnsi="Arial Narrow"/>
          <w:sz w:val="24"/>
          <w:szCs w:val="24"/>
        </w:rPr>
        <w:t xml:space="preserve">. </w:t>
      </w:r>
      <w:r w:rsidR="005F2919" w:rsidRPr="001C1F16">
        <w:rPr>
          <w:rFonts w:ascii="Arial Narrow" w:hAnsi="Arial Narrow"/>
          <w:sz w:val="24"/>
          <w:szCs w:val="24"/>
        </w:rPr>
        <w:t>Academic issues</w:t>
      </w:r>
      <w:r w:rsidR="006C6701" w:rsidRPr="001C1F16">
        <w:rPr>
          <w:rFonts w:ascii="Arial Narrow" w:hAnsi="Arial Narrow"/>
          <w:sz w:val="24"/>
          <w:szCs w:val="24"/>
        </w:rPr>
        <w:t>, and particularly academic literacy,</w:t>
      </w:r>
      <w:r w:rsidR="005F2919" w:rsidRPr="001C1F16">
        <w:rPr>
          <w:rFonts w:ascii="Arial Narrow" w:hAnsi="Arial Narrow"/>
          <w:sz w:val="24"/>
          <w:szCs w:val="24"/>
        </w:rPr>
        <w:t xml:space="preserve"> certainly </w:t>
      </w:r>
      <w:r w:rsidR="00ED6219" w:rsidRPr="001C1F16">
        <w:rPr>
          <w:rFonts w:ascii="Arial Narrow" w:hAnsi="Arial Narrow"/>
          <w:sz w:val="24"/>
          <w:szCs w:val="24"/>
        </w:rPr>
        <w:t>impact</w:t>
      </w:r>
      <w:r w:rsidR="00742E05" w:rsidRPr="001C1F16">
        <w:rPr>
          <w:rFonts w:ascii="Arial Narrow" w:hAnsi="Arial Narrow"/>
          <w:sz w:val="24"/>
          <w:szCs w:val="24"/>
        </w:rPr>
        <w:t>s</w:t>
      </w:r>
      <w:r w:rsidR="00ED6219" w:rsidRPr="001C1F16">
        <w:rPr>
          <w:rFonts w:ascii="Arial Narrow" w:hAnsi="Arial Narrow"/>
          <w:sz w:val="24"/>
          <w:szCs w:val="24"/>
        </w:rPr>
        <w:t xml:space="preserve"> on course progression, </w:t>
      </w:r>
      <w:r w:rsidR="00742E05" w:rsidRPr="001C1F16">
        <w:rPr>
          <w:rFonts w:ascii="Arial Narrow" w:hAnsi="Arial Narrow"/>
          <w:sz w:val="24"/>
          <w:szCs w:val="24"/>
        </w:rPr>
        <w:t>and</w:t>
      </w:r>
      <w:r w:rsidR="00ED6219" w:rsidRPr="001C1F16">
        <w:rPr>
          <w:rFonts w:ascii="Arial Narrow" w:hAnsi="Arial Narrow"/>
          <w:sz w:val="24"/>
          <w:szCs w:val="24"/>
        </w:rPr>
        <w:t xml:space="preserve"> </w:t>
      </w:r>
      <w:r w:rsidR="00742E05" w:rsidRPr="001C1F16">
        <w:rPr>
          <w:rFonts w:ascii="Arial Narrow" w:hAnsi="Arial Narrow"/>
          <w:sz w:val="24"/>
          <w:szCs w:val="24"/>
        </w:rPr>
        <w:t>supporting students to build academic literacy is important</w:t>
      </w:r>
      <w:r w:rsidR="00224954" w:rsidRPr="001C1F16">
        <w:rPr>
          <w:rFonts w:ascii="Arial Narrow" w:hAnsi="Arial Narrow"/>
          <w:sz w:val="24"/>
          <w:szCs w:val="24"/>
        </w:rPr>
        <w:t xml:space="preserve"> for all providers</w:t>
      </w:r>
      <w:r w:rsidR="00742E05" w:rsidRPr="001C1F16">
        <w:rPr>
          <w:rFonts w:ascii="Arial Narrow" w:hAnsi="Arial Narrow"/>
          <w:sz w:val="24"/>
          <w:szCs w:val="24"/>
        </w:rPr>
        <w:t xml:space="preserve">, but </w:t>
      </w:r>
      <w:r w:rsidR="00ED2A8E">
        <w:rPr>
          <w:rFonts w:ascii="Arial Narrow" w:hAnsi="Arial Narrow"/>
          <w:sz w:val="24"/>
          <w:szCs w:val="24"/>
        </w:rPr>
        <w:t xml:space="preserve">in the case of this group of students, </w:t>
      </w:r>
      <w:r w:rsidR="00ED6219" w:rsidRPr="001C1F16">
        <w:rPr>
          <w:rFonts w:ascii="Arial Narrow" w:hAnsi="Arial Narrow"/>
          <w:sz w:val="24"/>
          <w:szCs w:val="24"/>
        </w:rPr>
        <w:t xml:space="preserve">factors relating to </w:t>
      </w:r>
      <w:r w:rsidR="00470EC9" w:rsidRPr="001C1F16">
        <w:rPr>
          <w:rFonts w:ascii="Arial Narrow" w:hAnsi="Arial Narrow"/>
          <w:sz w:val="24"/>
          <w:szCs w:val="24"/>
        </w:rPr>
        <w:t xml:space="preserve">managing home, </w:t>
      </w:r>
      <w:r w:rsidR="00ED6219" w:rsidRPr="001C1F16">
        <w:rPr>
          <w:rFonts w:ascii="Arial Narrow" w:hAnsi="Arial Narrow"/>
          <w:sz w:val="24"/>
          <w:szCs w:val="24"/>
        </w:rPr>
        <w:t xml:space="preserve">family and </w:t>
      </w:r>
      <w:r w:rsidR="00470EC9" w:rsidRPr="001C1F16">
        <w:rPr>
          <w:rFonts w:ascii="Arial Narrow" w:hAnsi="Arial Narrow"/>
          <w:sz w:val="24"/>
          <w:szCs w:val="24"/>
        </w:rPr>
        <w:t>study expe</w:t>
      </w:r>
      <w:r w:rsidR="001D20B8" w:rsidRPr="001C1F16">
        <w:rPr>
          <w:rFonts w:ascii="Arial Narrow" w:hAnsi="Arial Narrow"/>
          <w:sz w:val="24"/>
          <w:szCs w:val="24"/>
        </w:rPr>
        <w:t xml:space="preserve">ctations and requirements </w:t>
      </w:r>
      <w:r w:rsidR="00224954" w:rsidRPr="001C1F16">
        <w:rPr>
          <w:rFonts w:ascii="Arial Narrow" w:hAnsi="Arial Narrow"/>
          <w:sz w:val="24"/>
          <w:szCs w:val="24"/>
        </w:rPr>
        <w:t>underpinned all other considerations</w:t>
      </w:r>
      <w:r w:rsidR="00B4234A">
        <w:rPr>
          <w:rFonts w:ascii="Arial Narrow" w:hAnsi="Arial Narrow"/>
          <w:sz w:val="24"/>
          <w:szCs w:val="24"/>
        </w:rPr>
        <w:t xml:space="preserve"> around academic work</w:t>
      </w:r>
      <w:r w:rsidR="00ED6219" w:rsidRPr="001C1F16">
        <w:rPr>
          <w:rFonts w:ascii="Arial Narrow" w:hAnsi="Arial Narrow"/>
          <w:sz w:val="24"/>
          <w:szCs w:val="24"/>
        </w:rPr>
        <w:t xml:space="preserve">. </w:t>
      </w:r>
      <w:r w:rsidR="00470EC9" w:rsidRPr="001C1F16">
        <w:rPr>
          <w:rFonts w:ascii="Arial Narrow" w:hAnsi="Arial Narrow"/>
          <w:sz w:val="24"/>
          <w:szCs w:val="24"/>
        </w:rPr>
        <w:t xml:space="preserve"> </w:t>
      </w:r>
      <w:r w:rsidR="00B4234A">
        <w:rPr>
          <w:rFonts w:ascii="Arial Narrow" w:hAnsi="Arial Narrow"/>
          <w:sz w:val="24"/>
          <w:szCs w:val="24"/>
        </w:rPr>
        <w:t>Too often it seems</w:t>
      </w:r>
      <w:r w:rsidR="00D77395">
        <w:rPr>
          <w:rFonts w:ascii="Arial Narrow" w:hAnsi="Arial Narrow"/>
          <w:sz w:val="24"/>
          <w:szCs w:val="24"/>
        </w:rPr>
        <w:t>,</w:t>
      </w:r>
      <w:r w:rsidR="00B4234A">
        <w:rPr>
          <w:rFonts w:ascii="Arial Narrow" w:hAnsi="Arial Narrow"/>
          <w:sz w:val="24"/>
          <w:szCs w:val="24"/>
        </w:rPr>
        <w:t xml:space="preserve"> we</w:t>
      </w:r>
      <w:r w:rsidR="004A3B57" w:rsidRPr="001C1F16">
        <w:rPr>
          <w:rFonts w:ascii="Arial Narrow" w:hAnsi="Arial Narrow"/>
          <w:sz w:val="24"/>
          <w:szCs w:val="24"/>
        </w:rPr>
        <w:t xml:space="preserve"> </w:t>
      </w:r>
      <w:r w:rsidR="00144EC3" w:rsidRPr="001C1F16">
        <w:rPr>
          <w:rFonts w:ascii="Arial Narrow" w:hAnsi="Arial Narrow"/>
          <w:sz w:val="24"/>
          <w:szCs w:val="24"/>
        </w:rPr>
        <w:t xml:space="preserve">dismiss </w:t>
      </w:r>
      <w:r w:rsidR="004A3B57" w:rsidRPr="001C1F16">
        <w:rPr>
          <w:rFonts w:ascii="Arial Narrow" w:hAnsi="Arial Narrow"/>
          <w:sz w:val="24"/>
          <w:szCs w:val="24"/>
        </w:rPr>
        <w:t>student</w:t>
      </w:r>
      <w:r w:rsidR="00BC0C0B" w:rsidRPr="001C1F16">
        <w:rPr>
          <w:rFonts w:ascii="Arial Narrow" w:hAnsi="Arial Narrow"/>
          <w:sz w:val="24"/>
          <w:szCs w:val="24"/>
        </w:rPr>
        <w:t>s’</w:t>
      </w:r>
      <w:r w:rsidR="00144EC3" w:rsidRPr="001C1F16">
        <w:rPr>
          <w:rFonts w:ascii="Arial Narrow" w:hAnsi="Arial Narrow"/>
          <w:sz w:val="24"/>
          <w:szCs w:val="24"/>
        </w:rPr>
        <w:t xml:space="preserve"> </w:t>
      </w:r>
      <w:r w:rsidR="00D77395">
        <w:rPr>
          <w:rFonts w:ascii="Arial Narrow" w:hAnsi="Arial Narrow"/>
          <w:sz w:val="24"/>
          <w:szCs w:val="24"/>
        </w:rPr>
        <w:t xml:space="preserve">views and </w:t>
      </w:r>
      <w:r w:rsidR="00EC7223" w:rsidRPr="001C1F16">
        <w:rPr>
          <w:rFonts w:ascii="Arial Narrow" w:hAnsi="Arial Narrow"/>
          <w:sz w:val="24"/>
          <w:szCs w:val="24"/>
        </w:rPr>
        <w:t xml:space="preserve">perceptions </w:t>
      </w:r>
      <w:r w:rsidR="00BC0C0B" w:rsidRPr="001C1F16">
        <w:rPr>
          <w:rFonts w:ascii="Arial Narrow" w:hAnsi="Arial Narrow"/>
          <w:sz w:val="24"/>
          <w:szCs w:val="24"/>
        </w:rPr>
        <w:t xml:space="preserve">of their needs </w:t>
      </w:r>
      <w:r w:rsidR="00144EC3" w:rsidRPr="001C1F16">
        <w:rPr>
          <w:rFonts w:ascii="Arial Narrow" w:hAnsi="Arial Narrow"/>
          <w:sz w:val="24"/>
          <w:szCs w:val="24"/>
        </w:rPr>
        <w:t xml:space="preserve">and seek </w:t>
      </w:r>
      <w:r w:rsidR="00B4234A">
        <w:rPr>
          <w:rFonts w:ascii="Arial Narrow" w:hAnsi="Arial Narrow"/>
          <w:sz w:val="24"/>
          <w:szCs w:val="24"/>
        </w:rPr>
        <w:t xml:space="preserve">institutionally convenient </w:t>
      </w:r>
      <w:r w:rsidR="00144EC3" w:rsidRPr="001C1F16">
        <w:rPr>
          <w:rFonts w:ascii="Arial Narrow" w:hAnsi="Arial Narrow"/>
          <w:sz w:val="24"/>
          <w:szCs w:val="24"/>
        </w:rPr>
        <w:t xml:space="preserve">solutions </w:t>
      </w:r>
      <w:r w:rsidR="00602CDE" w:rsidRPr="001C1F16">
        <w:rPr>
          <w:rFonts w:ascii="Arial Narrow" w:hAnsi="Arial Narrow"/>
          <w:sz w:val="24"/>
          <w:szCs w:val="24"/>
        </w:rPr>
        <w:t xml:space="preserve">such as </w:t>
      </w:r>
      <w:r w:rsidR="00850011" w:rsidRPr="001C1F16">
        <w:rPr>
          <w:rFonts w:ascii="Arial Narrow" w:hAnsi="Arial Narrow"/>
          <w:sz w:val="24"/>
          <w:szCs w:val="24"/>
        </w:rPr>
        <w:t>better</w:t>
      </w:r>
      <w:r w:rsidR="00E7372D" w:rsidRPr="001C1F16">
        <w:rPr>
          <w:rFonts w:ascii="Arial Narrow" w:hAnsi="Arial Narrow"/>
          <w:sz w:val="24"/>
          <w:szCs w:val="24"/>
        </w:rPr>
        <w:t xml:space="preserve"> and faster</w:t>
      </w:r>
      <w:r w:rsidR="00850011" w:rsidRPr="001C1F16">
        <w:rPr>
          <w:rFonts w:ascii="Arial Narrow" w:hAnsi="Arial Narrow"/>
          <w:sz w:val="24"/>
          <w:szCs w:val="24"/>
        </w:rPr>
        <w:t xml:space="preserve"> IT</w:t>
      </w:r>
      <w:r w:rsidR="00E7372D" w:rsidRPr="001C1F16">
        <w:rPr>
          <w:rFonts w:ascii="Arial Narrow" w:hAnsi="Arial Narrow"/>
          <w:sz w:val="24"/>
          <w:szCs w:val="24"/>
        </w:rPr>
        <w:t xml:space="preserve"> access</w:t>
      </w:r>
      <w:r w:rsidR="00425715">
        <w:rPr>
          <w:rFonts w:ascii="Arial Narrow" w:hAnsi="Arial Narrow"/>
          <w:sz w:val="24"/>
          <w:szCs w:val="24"/>
        </w:rPr>
        <w:t xml:space="preserve">, and </w:t>
      </w:r>
      <w:r w:rsidR="00602CDE" w:rsidRPr="001C1F16">
        <w:rPr>
          <w:rFonts w:ascii="Arial Narrow" w:hAnsi="Arial Narrow"/>
          <w:sz w:val="24"/>
          <w:szCs w:val="24"/>
        </w:rPr>
        <w:t xml:space="preserve">more ‘interactive’ on-line learning </w:t>
      </w:r>
      <w:r w:rsidR="005C5CD3" w:rsidRPr="001C1F16">
        <w:rPr>
          <w:rFonts w:ascii="Arial Narrow" w:hAnsi="Arial Narrow"/>
          <w:sz w:val="24"/>
          <w:szCs w:val="24"/>
        </w:rPr>
        <w:t>platforms and environments</w:t>
      </w:r>
      <w:r w:rsidR="00425715">
        <w:rPr>
          <w:rFonts w:ascii="Arial Narrow" w:hAnsi="Arial Narrow"/>
          <w:sz w:val="24"/>
          <w:szCs w:val="24"/>
        </w:rPr>
        <w:t xml:space="preserve">. </w:t>
      </w:r>
    </w:p>
    <w:p w:rsidR="00322B3B" w:rsidRDefault="00425715" w:rsidP="00E92DC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</w:t>
      </w:r>
      <w:r w:rsidR="004A0FB8" w:rsidRPr="001C1F16">
        <w:rPr>
          <w:rFonts w:ascii="Arial Narrow" w:hAnsi="Arial Narrow"/>
          <w:sz w:val="24"/>
          <w:szCs w:val="24"/>
        </w:rPr>
        <w:t xml:space="preserve">e reality </w:t>
      </w:r>
      <w:r w:rsidR="00076BB1">
        <w:rPr>
          <w:rFonts w:ascii="Arial Narrow" w:hAnsi="Arial Narrow"/>
          <w:sz w:val="24"/>
          <w:szCs w:val="24"/>
        </w:rPr>
        <w:t>of ‘</w:t>
      </w:r>
      <w:r w:rsidR="005E3078">
        <w:rPr>
          <w:rFonts w:ascii="Arial Narrow" w:hAnsi="Arial Narrow"/>
          <w:sz w:val="24"/>
          <w:szCs w:val="24"/>
        </w:rPr>
        <w:t>what works</w:t>
      </w:r>
      <w:r w:rsidR="00076BB1">
        <w:rPr>
          <w:rFonts w:ascii="Arial Narrow" w:hAnsi="Arial Narrow"/>
          <w:sz w:val="24"/>
          <w:szCs w:val="24"/>
        </w:rPr>
        <w:t>’ f</w:t>
      </w:r>
      <w:r w:rsidR="004A0FB8" w:rsidRPr="001C1F16">
        <w:rPr>
          <w:rFonts w:ascii="Arial Narrow" w:hAnsi="Arial Narrow"/>
          <w:sz w:val="24"/>
          <w:szCs w:val="24"/>
        </w:rPr>
        <w:t xml:space="preserve">or this </w:t>
      </w:r>
      <w:r w:rsidR="00076BB1">
        <w:rPr>
          <w:rFonts w:ascii="Arial Narrow" w:hAnsi="Arial Narrow"/>
          <w:sz w:val="24"/>
          <w:szCs w:val="24"/>
        </w:rPr>
        <w:t xml:space="preserve">small </w:t>
      </w:r>
      <w:r w:rsidR="004A0FB8" w:rsidRPr="001C1F16">
        <w:rPr>
          <w:rFonts w:ascii="Arial Narrow" w:hAnsi="Arial Narrow"/>
          <w:sz w:val="24"/>
          <w:szCs w:val="24"/>
        </w:rPr>
        <w:t xml:space="preserve">group of students </w:t>
      </w:r>
      <w:r w:rsidR="00283608">
        <w:rPr>
          <w:rFonts w:ascii="Arial Narrow" w:hAnsi="Arial Narrow"/>
          <w:sz w:val="24"/>
          <w:szCs w:val="24"/>
        </w:rPr>
        <w:t>is</w:t>
      </w:r>
      <w:r w:rsidR="004A0FB8" w:rsidRPr="001C1F16">
        <w:rPr>
          <w:rFonts w:ascii="Arial Narrow" w:hAnsi="Arial Narrow"/>
          <w:sz w:val="24"/>
          <w:szCs w:val="24"/>
        </w:rPr>
        <w:t xml:space="preserve"> much more simple</w:t>
      </w:r>
      <w:r w:rsidR="009A5117" w:rsidRPr="001C1F16">
        <w:rPr>
          <w:rFonts w:ascii="Arial Narrow" w:hAnsi="Arial Narrow"/>
          <w:sz w:val="24"/>
          <w:szCs w:val="24"/>
        </w:rPr>
        <w:t>- regular, ‘traditional’, personalised, face-to-face workshops</w:t>
      </w:r>
      <w:r w:rsidR="00076BB1">
        <w:rPr>
          <w:rFonts w:ascii="Arial Narrow" w:hAnsi="Arial Narrow"/>
          <w:sz w:val="24"/>
          <w:szCs w:val="24"/>
        </w:rPr>
        <w:t xml:space="preserve"> complemented by accessible, easy to navigate resources and study guides</w:t>
      </w:r>
      <w:r w:rsidR="009A5117" w:rsidRPr="001C1F16">
        <w:rPr>
          <w:rFonts w:ascii="Arial Narrow" w:hAnsi="Arial Narrow"/>
          <w:sz w:val="24"/>
          <w:szCs w:val="24"/>
        </w:rPr>
        <w:t xml:space="preserve">. </w:t>
      </w:r>
      <w:r w:rsidR="0022165C" w:rsidRPr="001C1F16">
        <w:rPr>
          <w:rFonts w:ascii="Arial Narrow" w:hAnsi="Arial Narrow"/>
          <w:sz w:val="24"/>
          <w:szCs w:val="24"/>
        </w:rPr>
        <w:t>In rural and remote regions</w:t>
      </w:r>
      <w:r w:rsidR="005E3078">
        <w:rPr>
          <w:rFonts w:ascii="Arial Narrow" w:hAnsi="Arial Narrow"/>
          <w:sz w:val="24"/>
          <w:szCs w:val="24"/>
        </w:rPr>
        <w:t xml:space="preserve"> the cost of providing regular </w:t>
      </w:r>
      <w:r w:rsidR="0022165C" w:rsidRPr="001C1F16">
        <w:rPr>
          <w:rFonts w:ascii="Arial Narrow" w:hAnsi="Arial Narrow"/>
          <w:sz w:val="24"/>
          <w:szCs w:val="24"/>
        </w:rPr>
        <w:t>place-based workshops is high</w:t>
      </w:r>
      <w:r w:rsidR="00DD6635">
        <w:rPr>
          <w:rFonts w:ascii="Arial Narrow" w:hAnsi="Arial Narrow"/>
          <w:sz w:val="24"/>
          <w:szCs w:val="24"/>
        </w:rPr>
        <w:t>,</w:t>
      </w:r>
      <w:r w:rsidR="0022165C" w:rsidRPr="001C1F16">
        <w:rPr>
          <w:rFonts w:ascii="Arial Narrow" w:hAnsi="Arial Narrow"/>
          <w:sz w:val="24"/>
          <w:szCs w:val="24"/>
        </w:rPr>
        <w:t xml:space="preserve"> but as </w:t>
      </w:r>
      <w:r w:rsidR="00A168CC" w:rsidRPr="001C1F16">
        <w:rPr>
          <w:rFonts w:ascii="Arial Narrow" w:hAnsi="Arial Narrow"/>
          <w:sz w:val="24"/>
          <w:szCs w:val="24"/>
        </w:rPr>
        <w:t xml:space="preserve">we found in conceiving and planning </w:t>
      </w:r>
      <w:r w:rsidR="00992EC0" w:rsidRPr="001C1F16">
        <w:rPr>
          <w:rFonts w:ascii="Arial Narrow" w:hAnsi="Arial Narrow"/>
          <w:sz w:val="24"/>
          <w:szCs w:val="24"/>
        </w:rPr>
        <w:t xml:space="preserve">teacher place-based teacher education programs in remote </w:t>
      </w:r>
      <w:r w:rsidR="00992EC0" w:rsidRPr="001C1F16">
        <w:rPr>
          <w:rFonts w:ascii="Arial Narrow" w:hAnsi="Arial Narrow"/>
          <w:sz w:val="24"/>
          <w:szCs w:val="24"/>
        </w:rPr>
        <w:lastRenderedPageBreak/>
        <w:t xml:space="preserve">communities </w:t>
      </w:r>
      <w:r w:rsidR="00A168CC" w:rsidRPr="001C1F16">
        <w:rPr>
          <w:rFonts w:ascii="Arial Narrow" w:hAnsi="Arial Narrow"/>
          <w:sz w:val="24"/>
          <w:szCs w:val="24"/>
        </w:rPr>
        <w:t>(Elliott &amp; Keenan, 2009</w:t>
      </w:r>
      <w:r w:rsidR="00267FFC" w:rsidRPr="001C1F16">
        <w:rPr>
          <w:rFonts w:ascii="Arial Narrow" w:hAnsi="Arial Narrow"/>
          <w:sz w:val="24"/>
          <w:szCs w:val="24"/>
        </w:rPr>
        <w:t>, 2011</w:t>
      </w:r>
      <w:r w:rsidR="00A168CC" w:rsidRPr="001C1F16">
        <w:rPr>
          <w:rFonts w:ascii="Arial Narrow" w:hAnsi="Arial Narrow"/>
          <w:sz w:val="24"/>
          <w:szCs w:val="24"/>
        </w:rPr>
        <w:t xml:space="preserve">) </w:t>
      </w:r>
      <w:r w:rsidR="00267FFC" w:rsidRPr="001C1F16">
        <w:rPr>
          <w:rFonts w:ascii="Arial Narrow" w:hAnsi="Arial Narrow"/>
          <w:sz w:val="24"/>
          <w:szCs w:val="24"/>
        </w:rPr>
        <w:t xml:space="preserve">providing </w:t>
      </w:r>
      <w:r w:rsidR="00793603" w:rsidRPr="001C1F16">
        <w:rPr>
          <w:rFonts w:ascii="Arial Narrow" w:hAnsi="Arial Narrow"/>
          <w:sz w:val="24"/>
          <w:szCs w:val="24"/>
        </w:rPr>
        <w:t xml:space="preserve">regular </w:t>
      </w:r>
      <w:r w:rsidR="00606793">
        <w:rPr>
          <w:rFonts w:ascii="Arial Narrow" w:hAnsi="Arial Narrow"/>
          <w:sz w:val="24"/>
          <w:szCs w:val="24"/>
        </w:rPr>
        <w:t>place-based</w:t>
      </w:r>
      <w:r w:rsidR="00267FFC" w:rsidRPr="001C1F16">
        <w:rPr>
          <w:rFonts w:ascii="Arial Narrow" w:hAnsi="Arial Narrow"/>
          <w:sz w:val="24"/>
          <w:szCs w:val="24"/>
        </w:rPr>
        <w:t xml:space="preserve"> </w:t>
      </w:r>
      <w:r w:rsidR="00E12296" w:rsidRPr="001C1F16">
        <w:rPr>
          <w:rFonts w:ascii="Arial Narrow" w:hAnsi="Arial Narrow"/>
          <w:sz w:val="24"/>
          <w:szCs w:val="24"/>
        </w:rPr>
        <w:t xml:space="preserve">educational </w:t>
      </w:r>
      <w:r w:rsidR="00793603" w:rsidRPr="001C1F16">
        <w:rPr>
          <w:rFonts w:ascii="Arial Narrow" w:hAnsi="Arial Narrow"/>
          <w:sz w:val="24"/>
          <w:szCs w:val="24"/>
        </w:rPr>
        <w:t>s</w:t>
      </w:r>
      <w:r w:rsidR="00E12296" w:rsidRPr="001C1F16">
        <w:rPr>
          <w:rFonts w:ascii="Arial Narrow" w:hAnsi="Arial Narrow"/>
          <w:sz w:val="24"/>
          <w:szCs w:val="24"/>
        </w:rPr>
        <w:t>upport</w:t>
      </w:r>
      <w:r w:rsidR="00793603" w:rsidRPr="001C1F16">
        <w:rPr>
          <w:rFonts w:ascii="Arial Narrow" w:hAnsi="Arial Narrow"/>
          <w:sz w:val="24"/>
          <w:szCs w:val="24"/>
        </w:rPr>
        <w:t>, while expensive initially</w:t>
      </w:r>
      <w:r w:rsidR="00E12296" w:rsidRPr="001C1F16">
        <w:rPr>
          <w:rFonts w:ascii="Arial Narrow" w:hAnsi="Arial Narrow"/>
          <w:sz w:val="24"/>
          <w:szCs w:val="24"/>
        </w:rPr>
        <w:t>,</w:t>
      </w:r>
      <w:r w:rsidR="002E5769" w:rsidRPr="001C1F16">
        <w:rPr>
          <w:rFonts w:ascii="Arial Narrow" w:hAnsi="Arial Narrow"/>
          <w:sz w:val="24"/>
          <w:szCs w:val="24"/>
        </w:rPr>
        <w:t xml:space="preserve"> has</w:t>
      </w:r>
      <w:r w:rsidR="00793603" w:rsidRPr="001C1F16">
        <w:rPr>
          <w:rFonts w:ascii="Arial Narrow" w:hAnsi="Arial Narrow"/>
          <w:sz w:val="24"/>
          <w:szCs w:val="24"/>
        </w:rPr>
        <w:t xml:space="preserve"> </w:t>
      </w:r>
      <w:r w:rsidR="002E5769" w:rsidRPr="001C1F16">
        <w:rPr>
          <w:rFonts w:ascii="Arial Narrow" w:hAnsi="Arial Narrow"/>
          <w:sz w:val="24"/>
          <w:szCs w:val="24"/>
        </w:rPr>
        <w:t xml:space="preserve">cost </w:t>
      </w:r>
      <w:r w:rsidR="00793603" w:rsidRPr="001C1F16">
        <w:rPr>
          <w:rFonts w:ascii="Arial Narrow" w:hAnsi="Arial Narrow"/>
          <w:sz w:val="24"/>
          <w:szCs w:val="24"/>
        </w:rPr>
        <w:t xml:space="preserve">benefits in </w:t>
      </w:r>
      <w:r w:rsidR="002E5769" w:rsidRPr="001C1F16">
        <w:rPr>
          <w:rFonts w:ascii="Arial Narrow" w:hAnsi="Arial Narrow"/>
          <w:sz w:val="24"/>
          <w:szCs w:val="24"/>
        </w:rPr>
        <w:t xml:space="preserve">terms of </w:t>
      </w:r>
      <w:r w:rsidR="00F75B78" w:rsidRPr="001C1F16">
        <w:rPr>
          <w:rFonts w:ascii="Arial Narrow" w:hAnsi="Arial Narrow"/>
          <w:sz w:val="24"/>
          <w:szCs w:val="24"/>
        </w:rPr>
        <w:t xml:space="preserve">student </w:t>
      </w:r>
      <w:r w:rsidR="00793603" w:rsidRPr="001C1F16">
        <w:rPr>
          <w:rFonts w:ascii="Arial Narrow" w:hAnsi="Arial Narrow"/>
          <w:sz w:val="24"/>
          <w:szCs w:val="24"/>
        </w:rPr>
        <w:t>completion</w:t>
      </w:r>
      <w:r w:rsidR="00FD4A62" w:rsidRPr="001C1F16">
        <w:rPr>
          <w:rFonts w:ascii="Arial Narrow" w:hAnsi="Arial Narrow"/>
          <w:sz w:val="24"/>
          <w:szCs w:val="24"/>
        </w:rPr>
        <w:t>s and outcomes</w:t>
      </w:r>
      <w:r w:rsidR="00F75B78" w:rsidRPr="001C1F16">
        <w:rPr>
          <w:rFonts w:ascii="Arial Narrow" w:hAnsi="Arial Narrow"/>
          <w:sz w:val="24"/>
          <w:szCs w:val="24"/>
        </w:rPr>
        <w:t xml:space="preserve">, not to mention students’ sense of </w:t>
      </w:r>
      <w:r w:rsidR="00322B3B" w:rsidRPr="001C1F16">
        <w:rPr>
          <w:rFonts w:ascii="Arial Narrow" w:hAnsi="Arial Narrow"/>
          <w:sz w:val="24"/>
          <w:szCs w:val="24"/>
        </w:rPr>
        <w:t>engagement with learning</w:t>
      </w:r>
      <w:r w:rsidR="0061600B">
        <w:rPr>
          <w:rFonts w:ascii="Arial Narrow" w:hAnsi="Arial Narrow"/>
          <w:sz w:val="24"/>
          <w:szCs w:val="24"/>
        </w:rPr>
        <w:t xml:space="preserve">. </w:t>
      </w:r>
      <w:r w:rsidR="00322B3B" w:rsidRPr="001C1F16">
        <w:rPr>
          <w:rFonts w:ascii="Arial Narrow" w:hAnsi="Arial Narrow"/>
          <w:sz w:val="24"/>
          <w:szCs w:val="24"/>
        </w:rPr>
        <w:t xml:space="preserve"> </w:t>
      </w:r>
    </w:p>
    <w:p w:rsidR="00B52109" w:rsidRPr="00E11D09" w:rsidRDefault="00030352" w:rsidP="00E92DC4">
      <w:pPr>
        <w:rPr>
          <w:rFonts w:ascii="Arial Narrow" w:hAnsi="Arial Narrow" w:cs="Arial"/>
          <w:sz w:val="24"/>
          <w:szCs w:val="24"/>
        </w:rPr>
      </w:pPr>
      <w:r w:rsidRPr="00E11D09">
        <w:rPr>
          <w:rFonts w:ascii="Arial Narrow" w:hAnsi="Arial Narrow"/>
          <w:sz w:val="24"/>
          <w:szCs w:val="24"/>
        </w:rPr>
        <w:t>A</w:t>
      </w:r>
      <w:r w:rsidR="00B52109" w:rsidRPr="00E11D09">
        <w:rPr>
          <w:rFonts w:ascii="Arial Narrow" w:hAnsi="Arial Narrow"/>
          <w:sz w:val="24"/>
          <w:szCs w:val="24"/>
        </w:rPr>
        <w:t xml:space="preserve"> final </w:t>
      </w:r>
      <w:r w:rsidR="00CE54B3" w:rsidRPr="00E11D09">
        <w:rPr>
          <w:rFonts w:ascii="Arial Narrow" w:hAnsi="Arial Narrow"/>
          <w:sz w:val="24"/>
          <w:szCs w:val="24"/>
        </w:rPr>
        <w:t xml:space="preserve">and worrying </w:t>
      </w:r>
      <w:r w:rsidR="00B52109" w:rsidRPr="00E11D09">
        <w:rPr>
          <w:rFonts w:ascii="Arial Narrow" w:hAnsi="Arial Narrow"/>
          <w:sz w:val="24"/>
          <w:szCs w:val="24"/>
        </w:rPr>
        <w:t xml:space="preserve">concern </w:t>
      </w:r>
      <w:r w:rsidR="00E11D09" w:rsidRPr="00E11D09">
        <w:rPr>
          <w:rFonts w:ascii="Arial Narrow" w:hAnsi="Arial Narrow"/>
          <w:sz w:val="24"/>
          <w:szCs w:val="24"/>
        </w:rPr>
        <w:t>for the early childhood sector</w:t>
      </w:r>
      <w:r w:rsidR="00CE54B3" w:rsidRPr="00E11D09">
        <w:rPr>
          <w:rFonts w:ascii="Arial Narrow" w:hAnsi="Arial Narrow"/>
          <w:sz w:val="24"/>
          <w:szCs w:val="24"/>
        </w:rPr>
        <w:t xml:space="preserve"> more broadly</w:t>
      </w:r>
      <w:r w:rsidR="00B52109" w:rsidRPr="00E11D09">
        <w:rPr>
          <w:rFonts w:ascii="Arial Narrow" w:hAnsi="Arial Narrow"/>
          <w:sz w:val="24"/>
          <w:szCs w:val="24"/>
        </w:rPr>
        <w:t xml:space="preserve">, </w:t>
      </w:r>
      <w:r w:rsidR="00F20648">
        <w:rPr>
          <w:rFonts w:ascii="Arial Narrow" w:hAnsi="Arial Narrow"/>
          <w:sz w:val="24"/>
          <w:szCs w:val="24"/>
        </w:rPr>
        <w:t xml:space="preserve">given on-going supply and demand problems around accessing and retaining qualified staff </w:t>
      </w:r>
      <w:r w:rsidR="00B52109" w:rsidRPr="00E11D09">
        <w:rPr>
          <w:rFonts w:ascii="Arial Narrow" w:hAnsi="Arial Narrow"/>
          <w:sz w:val="24"/>
          <w:szCs w:val="24"/>
        </w:rPr>
        <w:t xml:space="preserve">was that </w:t>
      </w:r>
      <w:r w:rsidR="00852D74" w:rsidRPr="00E11D09">
        <w:rPr>
          <w:rFonts w:ascii="Arial Narrow" w:hAnsi="Arial Narrow"/>
          <w:sz w:val="24"/>
          <w:szCs w:val="24"/>
        </w:rPr>
        <w:t>most</w:t>
      </w:r>
      <w:r w:rsidR="00CE54B3" w:rsidRPr="00E11D09">
        <w:rPr>
          <w:rFonts w:ascii="Arial Narrow" w:hAnsi="Arial Narrow"/>
          <w:sz w:val="24"/>
          <w:szCs w:val="24"/>
        </w:rPr>
        <w:t xml:space="preserve"> students interviewed</w:t>
      </w:r>
      <w:r w:rsidR="00B52109" w:rsidRPr="00E11D09">
        <w:rPr>
          <w:rFonts w:ascii="Arial Narrow" w:hAnsi="Arial Narrow"/>
          <w:sz w:val="24"/>
          <w:szCs w:val="24"/>
        </w:rPr>
        <w:t xml:space="preserve"> </w:t>
      </w:r>
      <w:r w:rsidRPr="00E11D09">
        <w:rPr>
          <w:rFonts w:ascii="Arial Narrow" w:hAnsi="Arial Narrow" w:cs="Arial"/>
          <w:sz w:val="24"/>
          <w:szCs w:val="24"/>
        </w:rPr>
        <w:t xml:space="preserve">did not expect to </w:t>
      </w:r>
      <w:r w:rsidR="00E11D09" w:rsidRPr="00E11D09">
        <w:rPr>
          <w:rFonts w:ascii="Arial Narrow" w:hAnsi="Arial Narrow" w:cs="Arial"/>
          <w:sz w:val="24"/>
          <w:szCs w:val="24"/>
        </w:rPr>
        <w:t>work in</w:t>
      </w:r>
      <w:r w:rsidRPr="00E11D09">
        <w:rPr>
          <w:rFonts w:ascii="Arial Narrow" w:hAnsi="Arial Narrow" w:cs="Arial"/>
          <w:sz w:val="24"/>
          <w:szCs w:val="24"/>
        </w:rPr>
        <w:t xml:space="preserve"> early childhood education beyond 5 to 10 years; all, except one, expected to move from their present community in the long</w:t>
      </w:r>
      <w:r w:rsidR="004F7AD4">
        <w:rPr>
          <w:rFonts w:ascii="Arial Narrow" w:hAnsi="Arial Narrow" w:cs="Arial"/>
          <w:sz w:val="24"/>
          <w:szCs w:val="24"/>
        </w:rPr>
        <w:t>er</w:t>
      </w:r>
      <w:r w:rsidRPr="00E11D09">
        <w:rPr>
          <w:rFonts w:ascii="Arial Narrow" w:hAnsi="Arial Narrow" w:cs="Arial"/>
          <w:sz w:val="24"/>
          <w:szCs w:val="24"/>
        </w:rPr>
        <w:t xml:space="preserve"> term, and especially once their own children reached high school age. Only one student envisaged an on-going career in early childhood education at a level commensurate with a VET </w:t>
      </w:r>
      <w:r w:rsidR="00E11D09" w:rsidRPr="004F7AD4">
        <w:rPr>
          <w:rFonts w:ascii="Arial Narrow" w:hAnsi="Arial Narrow" w:cs="Arial"/>
          <w:sz w:val="24"/>
          <w:szCs w:val="24"/>
        </w:rPr>
        <w:t>qualification.</w:t>
      </w:r>
      <w:r w:rsidR="004F7AD4" w:rsidRPr="004F7AD4">
        <w:rPr>
          <w:rFonts w:ascii="Arial Narrow" w:hAnsi="Arial Narrow" w:cs="Arial"/>
          <w:sz w:val="24"/>
          <w:szCs w:val="24"/>
        </w:rPr>
        <w:t xml:space="preserve"> The recent sharp downturn in the resource industry may well have changed families’ plans to remain in a regional community.</w:t>
      </w:r>
    </w:p>
    <w:p w:rsidR="00606793" w:rsidRPr="00567192" w:rsidRDefault="002C3F21" w:rsidP="009A2B05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Arial"/>
          <w:b/>
          <w:sz w:val="24"/>
          <w:szCs w:val="24"/>
        </w:rPr>
      </w:pPr>
      <w:r w:rsidRPr="00567192">
        <w:rPr>
          <w:rFonts w:ascii="Arial Narrow" w:hAnsi="Arial Narrow" w:cs="Arial"/>
          <w:sz w:val="24"/>
          <w:szCs w:val="24"/>
        </w:rPr>
        <w:t xml:space="preserve">In summary, research has indicated a range of </w:t>
      </w:r>
      <w:r w:rsidR="00DB0034" w:rsidRPr="00567192">
        <w:rPr>
          <w:rFonts w:ascii="Arial Narrow" w:hAnsi="Arial Narrow" w:cs="Arial"/>
          <w:sz w:val="24"/>
          <w:szCs w:val="24"/>
        </w:rPr>
        <w:t xml:space="preserve">demographic and contextual </w:t>
      </w:r>
      <w:r w:rsidRPr="00567192">
        <w:rPr>
          <w:rFonts w:ascii="Arial Narrow" w:hAnsi="Arial Narrow" w:cs="Arial"/>
          <w:sz w:val="24"/>
          <w:szCs w:val="24"/>
        </w:rPr>
        <w:t>factors implicated in student p</w:t>
      </w:r>
      <w:r w:rsidR="00DB0034" w:rsidRPr="00567192">
        <w:rPr>
          <w:rFonts w:ascii="Arial Narrow" w:hAnsi="Arial Narrow" w:cs="Arial"/>
          <w:sz w:val="24"/>
          <w:szCs w:val="24"/>
        </w:rPr>
        <w:t>rogression in post school study and the preliminary findings from this</w:t>
      </w:r>
      <w:r w:rsidR="00912988" w:rsidRPr="00567192">
        <w:rPr>
          <w:rFonts w:ascii="Arial Narrow" w:hAnsi="Arial Narrow" w:cs="Arial"/>
          <w:sz w:val="24"/>
          <w:szCs w:val="24"/>
        </w:rPr>
        <w:t xml:space="preserve"> small group of students </w:t>
      </w:r>
      <w:r w:rsidR="007D6986" w:rsidRPr="00567192">
        <w:rPr>
          <w:rFonts w:ascii="Arial Narrow" w:hAnsi="Arial Narrow" w:cs="Arial"/>
          <w:sz w:val="24"/>
          <w:szCs w:val="24"/>
        </w:rPr>
        <w:t xml:space="preserve">suggest </w:t>
      </w:r>
      <w:r w:rsidR="00912988" w:rsidRPr="00567192">
        <w:rPr>
          <w:rFonts w:ascii="Arial Narrow" w:hAnsi="Arial Narrow" w:cs="Arial"/>
          <w:sz w:val="24"/>
          <w:szCs w:val="24"/>
        </w:rPr>
        <w:t xml:space="preserve"> that some similar factors</w:t>
      </w:r>
      <w:r w:rsidR="00B25394" w:rsidRPr="00567192">
        <w:rPr>
          <w:rFonts w:ascii="Arial Narrow" w:hAnsi="Arial Narrow" w:cs="Arial"/>
          <w:sz w:val="24"/>
          <w:szCs w:val="24"/>
        </w:rPr>
        <w:t xml:space="preserve">-    sense of purpose, motivation, home and work factors, </w:t>
      </w:r>
      <w:r w:rsidR="005A1989" w:rsidRPr="00567192">
        <w:rPr>
          <w:rFonts w:ascii="Arial Narrow" w:hAnsi="Arial Narrow" w:cs="Arial"/>
          <w:sz w:val="24"/>
          <w:szCs w:val="24"/>
        </w:rPr>
        <w:t xml:space="preserve">‘personal reasons’ </w:t>
      </w:r>
      <w:r w:rsidR="00B25394" w:rsidRPr="00567192">
        <w:rPr>
          <w:rFonts w:ascii="Arial Narrow" w:hAnsi="Arial Narrow" w:cs="Arial"/>
          <w:sz w:val="24"/>
          <w:szCs w:val="24"/>
        </w:rPr>
        <w:t xml:space="preserve">and </w:t>
      </w:r>
      <w:r w:rsidR="00C66796">
        <w:rPr>
          <w:rFonts w:ascii="Arial Narrow" w:hAnsi="Arial Narrow" w:cs="Arial"/>
          <w:sz w:val="24"/>
          <w:szCs w:val="24"/>
        </w:rPr>
        <w:t>pedagogical issues</w:t>
      </w:r>
      <w:r w:rsidR="00B25394" w:rsidRPr="00567192">
        <w:rPr>
          <w:rFonts w:ascii="Arial Narrow" w:hAnsi="Arial Narrow" w:cs="Arial"/>
          <w:sz w:val="24"/>
          <w:szCs w:val="24"/>
        </w:rPr>
        <w:t xml:space="preserve">- </w:t>
      </w:r>
      <w:r w:rsidR="00912988" w:rsidRPr="00567192">
        <w:rPr>
          <w:rFonts w:ascii="Arial Narrow" w:hAnsi="Arial Narrow" w:cs="Arial"/>
          <w:sz w:val="24"/>
          <w:szCs w:val="24"/>
        </w:rPr>
        <w:t xml:space="preserve"> impact</w:t>
      </w:r>
      <w:r w:rsidR="000F441B">
        <w:rPr>
          <w:rFonts w:ascii="Arial Narrow" w:hAnsi="Arial Narrow" w:cs="Arial"/>
          <w:sz w:val="24"/>
          <w:szCs w:val="24"/>
        </w:rPr>
        <w:t>ed</w:t>
      </w:r>
      <w:r w:rsidR="00912988" w:rsidRPr="00567192">
        <w:rPr>
          <w:rFonts w:ascii="Arial Narrow" w:hAnsi="Arial Narrow" w:cs="Arial"/>
          <w:sz w:val="24"/>
          <w:szCs w:val="24"/>
        </w:rPr>
        <w:t xml:space="preserve"> on study journeys. </w:t>
      </w:r>
      <w:r w:rsidR="006222FB" w:rsidRPr="00567192">
        <w:rPr>
          <w:rFonts w:ascii="Arial Narrow" w:hAnsi="Arial Narrow" w:cs="Arial"/>
          <w:sz w:val="24"/>
          <w:szCs w:val="24"/>
        </w:rPr>
        <w:t>Con</w:t>
      </w:r>
      <w:r w:rsidR="00DA2AA7" w:rsidRPr="00567192">
        <w:rPr>
          <w:rFonts w:ascii="Arial Narrow" w:hAnsi="Arial Narrow" w:cs="Arial"/>
          <w:sz w:val="24"/>
          <w:szCs w:val="24"/>
        </w:rPr>
        <w:t xml:space="preserve">sistent with previous research </w:t>
      </w:r>
      <w:r w:rsidR="00B25394" w:rsidRPr="00567192">
        <w:rPr>
          <w:rFonts w:ascii="Arial Narrow" w:hAnsi="Arial Narrow" w:cs="Arial"/>
          <w:sz w:val="24"/>
          <w:szCs w:val="24"/>
        </w:rPr>
        <w:t xml:space="preserve">findings, </w:t>
      </w:r>
      <w:r w:rsidR="007D6986" w:rsidRPr="00567192">
        <w:rPr>
          <w:rFonts w:ascii="Arial Narrow" w:hAnsi="Arial Narrow" w:cs="Arial"/>
          <w:sz w:val="24"/>
          <w:szCs w:val="24"/>
        </w:rPr>
        <w:t>as</w:t>
      </w:r>
      <w:r w:rsidR="00A97253" w:rsidRPr="00567192">
        <w:rPr>
          <w:rFonts w:ascii="Arial Narrow" w:hAnsi="Arial Narrow" w:cs="Arial"/>
          <w:sz w:val="24"/>
          <w:szCs w:val="24"/>
        </w:rPr>
        <w:t xml:space="preserve"> highlighted by </w:t>
      </w:r>
      <w:r w:rsidR="00A5418B" w:rsidRPr="00567192">
        <w:rPr>
          <w:rFonts w:ascii="Arial Narrow" w:hAnsi="Arial Narrow" w:cs="Arial"/>
          <w:sz w:val="24"/>
          <w:szCs w:val="24"/>
        </w:rPr>
        <w:t>Wilcoxs</w:t>
      </w:r>
      <w:r w:rsidR="00567192" w:rsidRPr="00567192">
        <w:rPr>
          <w:rFonts w:ascii="Arial Narrow" w:hAnsi="Arial Narrow" w:cs="Arial"/>
          <w:sz w:val="24"/>
          <w:szCs w:val="24"/>
        </w:rPr>
        <w:t>o</w:t>
      </w:r>
      <w:r w:rsidR="00A5418B" w:rsidRPr="00567192">
        <w:rPr>
          <w:rFonts w:ascii="Arial Narrow" w:hAnsi="Arial Narrow" w:cs="Arial"/>
          <w:sz w:val="24"/>
          <w:szCs w:val="24"/>
        </w:rPr>
        <w:t xml:space="preserve">n et al., </w:t>
      </w:r>
      <w:r w:rsidR="006222FB" w:rsidRPr="00567192">
        <w:rPr>
          <w:rFonts w:ascii="Arial Narrow" w:hAnsi="Arial Narrow" w:cs="Arial"/>
          <w:sz w:val="24"/>
          <w:szCs w:val="24"/>
        </w:rPr>
        <w:t>(</w:t>
      </w:r>
      <w:r w:rsidR="00A5418B" w:rsidRPr="00567192">
        <w:rPr>
          <w:rFonts w:ascii="Arial Narrow" w:hAnsi="Arial Narrow" w:cs="Arial"/>
          <w:sz w:val="24"/>
          <w:szCs w:val="24"/>
        </w:rPr>
        <w:t>2011)</w:t>
      </w:r>
      <w:r w:rsidR="00AE42F3" w:rsidRPr="00567192">
        <w:rPr>
          <w:rFonts w:ascii="Arial Narrow" w:hAnsi="Arial Narrow" w:cs="Arial"/>
          <w:sz w:val="24"/>
          <w:szCs w:val="24"/>
        </w:rPr>
        <w:t xml:space="preserve"> and Callan (2005) </w:t>
      </w:r>
      <w:r w:rsidR="005B3349" w:rsidRPr="00567192">
        <w:rPr>
          <w:rFonts w:ascii="Arial Narrow" w:hAnsi="Arial Narrow" w:cs="Arial"/>
          <w:sz w:val="24"/>
          <w:szCs w:val="24"/>
        </w:rPr>
        <w:t>was</w:t>
      </w:r>
      <w:r w:rsidR="00A97253" w:rsidRPr="00567192">
        <w:rPr>
          <w:rFonts w:ascii="Arial Narrow" w:hAnsi="Arial Narrow" w:cs="Arial"/>
          <w:sz w:val="24"/>
          <w:szCs w:val="24"/>
        </w:rPr>
        <w:t xml:space="preserve"> </w:t>
      </w:r>
      <w:r w:rsidR="006222FB" w:rsidRPr="00567192">
        <w:rPr>
          <w:rFonts w:ascii="Arial Narrow" w:hAnsi="Arial Narrow" w:cs="Arial"/>
          <w:sz w:val="24"/>
          <w:szCs w:val="24"/>
        </w:rPr>
        <w:t xml:space="preserve">students’ </w:t>
      </w:r>
      <w:r w:rsidR="00DA2AA7" w:rsidRPr="00567192">
        <w:rPr>
          <w:rFonts w:ascii="Arial Narrow" w:hAnsi="Arial Narrow" w:cs="Arial"/>
          <w:sz w:val="24"/>
          <w:szCs w:val="24"/>
        </w:rPr>
        <w:t>need for</w:t>
      </w:r>
      <w:r w:rsidR="00912988" w:rsidRPr="00567192">
        <w:rPr>
          <w:rFonts w:ascii="Arial Narrow" w:hAnsi="Arial Narrow" w:cs="Arial"/>
          <w:sz w:val="24"/>
          <w:szCs w:val="24"/>
        </w:rPr>
        <w:t xml:space="preserve"> </w:t>
      </w:r>
      <w:r w:rsidR="00BC1BBF" w:rsidRPr="00567192">
        <w:rPr>
          <w:rFonts w:ascii="Arial Narrow" w:hAnsi="Arial Narrow" w:cs="Arial"/>
          <w:sz w:val="24"/>
          <w:szCs w:val="24"/>
        </w:rPr>
        <w:t xml:space="preserve">targeted support </w:t>
      </w:r>
      <w:r w:rsidR="00A5418B" w:rsidRPr="00567192">
        <w:rPr>
          <w:rFonts w:ascii="Arial Narrow" w:hAnsi="Arial Narrow" w:cs="Arial"/>
          <w:sz w:val="24"/>
          <w:szCs w:val="24"/>
        </w:rPr>
        <w:t>and resources for learning</w:t>
      </w:r>
      <w:r w:rsidR="007D6986" w:rsidRPr="00567192">
        <w:rPr>
          <w:rFonts w:ascii="Arial Narrow" w:hAnsi="Arial Narrow" w:cs="Arial"/>
          <w:sz w:val="24"/>
          <w:szCs w:val="24"/>
        </w:rPr>
        <w:t xml:space="preserve">. </w:t>
      </w:r>
      <w:r w:rsidR="00A5418B" w:rsidRPr="00567192">
        <w:rPr>
          <w:rFonts w:ascii="Arial Narrow" w:hAnsi="Arial Narrow" w:cs="Arial"/>
          <w:sz w:val="24"/>
          <w:szCs w:val="24"/>
        </w:rPr>
        <w:t xml:space="preserve"> </w:t>
      </w:r>
      <w:r w:rsidR="00DA2AA7" w:rsidRPr="00567192">
        <w:rPr>
          <w:rFonts w:ascii="Arial Narrow" w:hAnsi="Arial Narrow" w:cs="Arial"/>
          <w:sz w:val="24"/>
          <w:szCs w:val="24"/>
        </w:rPr>
        <w:t>Perhaps most important, is that these students’</w:t>
      </w:r>
      <w:r w:rsidR="00D76063" w:rsidRPr="00567192">
        <w:rPr>
          <w:rFonts w:ascii="Arial Narrow" w:hAnsi="Arial Narrow" w:cs="Arial"/>
          <w:sz w:val="24"/>
          <w:szCs w:val="24"/>
        </w:rPr>
        <w:t xml:space="preserve"> experiences, while </w:t>
      </w:r>
      <w:r w:rsidR="00DD064C" w:rsidRPr="00567192">
        <w:rPr>
          <w:rFonts w:ascii="Arial Narrow" w:hAnsi="Arial Narrow" w:cs="Arial"/>
          <w:sz w:val="24"/>
          <w:szCs w:val="24"/>
        </w:rPr>
        <w:t xml:space="preserve">consistent with those of other students in </w:t>
      </w:r>
      <w:r w:rsidR="00C66796">
        <w:rPr>
          <w:rFonts w:ascii="Arial Narrow" w:hAnsi="Arial Narrow" w:cs="Arial"/>
          <w:sz w:val="24"/>
          <w:szCs w:val="24"/>
        </w:rPr>
        <w:t>many</w:t>
      </w:r>
      <w:r w:rsidR="00DD064C" w:rsidRPr="00567192">
        <w:rPr>
          <w:rFonts w:ascii="Arial Narrow" w:hAnsi="Arial Narrow" w:cs="Arial"/>
          <w:sz w:val="24"/>
          <w:szCs w:val="24"/>
        </w:rPr>
        <w:t xml:space="preserve"> ways, </w:t>
      </w:r>
      <w:r w:rsidR="00D76063" w:rsidRPr="00567192">
        <w:rPr>
          <w:rFonts w:ascii="Arial Narrow" w:hAnsi="Arial Narrow" w:cs="Arial"/>
          <w:sz w:val="24"/>
          <w:szCs w:val="24"/>
        </w:rPr>
        <w:t xml:space="preserve">are </w:t>
      </w:r>
      <w:r w:rsidR="00DD064C" w:rsidRPr="00567192">
        <w:rPr>
          <w:rFonts w:ascii="Arial Narrow" w:hAnsi="Arial Narrow" w:cs="Arial"/>
          <w:sz w:val="24"/>
          <w:szCs w:val="24"/>
        </w:rPr>
        <w:t xml:space="preserve">also </w:t>
      </w:r>
      <w:r w:rsidR="00D76063" w:rsidRPr="00567192">
        <w:rPr>
          <w:rFonts w:ascii="Arial Narrow" w:hAnsi="Arial Narrow" w:cs="Arial"/>
          <w:sz w:val="24"/>
          <w:szCs w:val="24"/>
        </w:rPr>
        <w:t xml:space="preserve">unique to their </w:t>
      </w:r>
      <w:r w:rsidR="000616FB" w:rsidRPr="00567192">
        <w:rPr>
          <w:rFonts w:ascii="Arial Narrow" w:hAnsi="Arial Narrow" w:cs="Arial"/>
          <w:sz w:val="24"/>
          <w:szCs w:val="24"/>
        </w:rPr>
        <w:t xml:space="preserve">context, </w:t>
      </w:r>
      <w:r w:rsidR="00D76063" w:rsidRPr="00567192">
        <w:rPr>
          <w:rFonts w:ascii="Arial Narrow" w:hAnsi="Arial Narrow" w:cs="Arial"/>
          <w:sz w:val="24"/>
          <w:szCs w:val="24"/>
        </w:rPr>
        <w:t xml:space="preserve">location and institution. </w:t>
      </w:r>
      <w:r w:rsidR="00DD064C" w:rsidRPr="00567192">
        <w:rPr>
          <w:rFonts w:ascii="Arial Narrow" w:hAnsi="Arial Narrow" w:cs="Arial"/>
          <w:sz w:val="24"/>
          <w:szCs w:val="24"/>
        </w:rPr>
        <w:t>As Wilcoxs</w:t>
      </w:r>
      <w:r w:rsidR="00567192" w:rsidRPr="00567192">
        <w:rPr>
          <w:rFonts w:ascii="Arial Narrow" w:hAnsi="Arial Narrow" w:cs="Arial"/>
          <w:sz w:val="24"/>
          <w:szCs w:val="24"/>
        </w:rPr>
        <w:t>o</w:t>
      </w:r>
      <w:r w:rsidR="00DD064C" w:rsidRPr="00567192">
        <w:rPr>
          <w:rFonts w:ascii="Arial Narrow" w:hAnsi="Arial Narrow" w:cs="Arial"/>
          <w:sz w:val="24"/>
          <w:szCs w:val="24"/>
        </w:rPr>
        <w:t xml:space="preserve">n et al., (2011) indicate, institutions have ‘individual attrition profiles’ </w:t>
      </w:r>
      <w:r w:rsidR="000616FB" w:rsidRPr="00567192">
        <w:rPr>
          <w:rFonts w:ascii="Arial Narrow" w:hAnsi="Arial Narrow" w:cs="Arial"/>
          <w:sz w:val="24"/>
          <w:szCs w:val="24"/>
        </w:rPr>
        <w:t>and I suggest, profiles, within profiles</w:t>
      </w:r>
      <w:r w:rsidR="000F441B">
        <w:rPr>
          <w:rFonts w:ascii="Arial Narrow" w:hAnsi="Arial Narrow" w:cs="Arial"/>
          <w:sz w:val="24"/>
          <w:szCs w:val="24"/>
        </w:rPr>
        <w:t>, within profiles</w:t>
      </w:r>
      <w:r w:rsidR="000616FB" w:rsidRPr="00567192">
        <w:rPr>
          <w:rFonts w:ascii="Arial Narrow" w:hAnsi="Arial Narrow" w:cs="Arial"/>
          <w:sz w:val="24"/>
          <w:szCs w:val="24"/>
        </w:rPr>
        <w:t>. As institutions such as CQU are extremely diverse</w:t>
      </w:r>
      <w:r w:rsidR="00C25948" w:rsidRPr="00567192">
        <w:rPr>
          <w:rFonts w:ascii="Arial Narrow" w:hAnsi="Arial Narrow" w:cs="Arial"/>
          <w:sz w:val="24"/>
          <w:szCs w:val="24"/>
        </w:rPr>
        <w:t xml:space="preserve"> geographically, culturally and academically</w:t>
      </w:r>
      <w:r w:rsidR="000616FB" w:rsidRPr="00567192">
        <w:rPr>
          <w:rFonts w:ascii="Arial Narrow" w:hAnsi="Arial Narrow" w:cs="Arial"/>
          <w:sz w:val="24"/>
          <w:szCs w:val="24"/>
        </w:rPr>
        <w:t xml:space="preserve"> so too </w:t>
      </w:r>
      <w:r w:rsidR="00A55617" w:rsidRPr="00567192">
        <w:rPr>
          <w:rFonts w:ascii="Arial Narrow" w:hAnsi="Arial Narrow" w:cs="Arial"/>
          <w:sz w:val="24"/>
          <w:szCs w:val="24"/>
        </w:rPr>
        <w:t xml:space="preserve">will be the profiles </w:t>
      </w:r>
      <w:r w:rsidR="001C3481">
        <w:rPr>
          <w:rFonts w:ascii="Arial Narrow" w:hAnsi="Arial Narrow" w:cs="Arial"/>
          <w:sz w:val="24"/>
          <w:szCs w:val="24"/>
        </w:rPr>
        <w:t xml:space="preserve">and experiences </w:t>
      </w:r>
      <w:r w:rsidR="00A55617" w:rsidRPr="00567192">
        <w:rPr>
          <w:rFonts w:ascii="Arial Narrow" w:hAnsi="Arial Narrow" w:cs="Arial"/>
          <w:sz w:val="24"/>
          <w:szCs w:val="24"/>
        </w:rPr>
        <w:t>of students</w:t>
      </w:r>
      <w:r w:rsidR="00C25948" w:rsidRPr="00567192">
        <w:rPr>
          <w:rFonts w:ascii="Arial Narrow" w:hAnsi="Arial Narrow" w:cs="Arial"/>
          <w:sz w:val="24"/>
          <w:szCs w:val="24"/>
        </w:rPr>
        <w:t xml:space="preserve">. </w:t>
      </w:r>
      <w:r w:rsidR="005B3349" w:rsidRPr="00567192">
        <w:rPr>
          <w:rFonts w:ascii="Arial Narrow" w:hAnsi="Arial Narrow" w:cs="Arial"/>
          <w:sz w:val="24"/>
          <w:szCs w:val="24"/>
        </w:rPr>
        <w:t>As such we must recognise</w:t>
      </w:r>
      <w:r w:rsidR="0078433B" w:rsidRPr="00567192">
        <w:rPr>
          <w:rFonts w:ascii="Arial Narrow" w:hAnsi="Arial Narrow" w:cs="Arial"/>
          <w:sz w:val="24"/>
          <w:szCs w:val="24"/>
        </w:rPr>
        <w:t xml:space="preserve"> and adapt to this</w:t>
      </w:r>
      <w:r w:rsidR="005B3349" w:rsidRPr="00567192">
        <w:rPr>
          <w:rFonts w:ascii="Arial Narrow" w:hAnsi="Arial Narrow" w:cs="Arial"/>
          <w:sz w:val="24"/>
          <w:szCs w:val="24"/>
        </w:rPr>
        <w:t xml:space="preserve"> diversity in our </w:t>
      </w:r>
      <w:r w:rsidR="0078433B" w:rsidRPr="00567192">
        <w:rPr>
          <w:rFonts w:ascii="Arial Narrow" w:hAnsi="Arial Narrow" w:cs="Arial"/>
          <w:sz w:val="24"/>
          <w:szCs w:val="24"/>
        </w:rPr>
        <w:t xml:space="preserve">interventions and </w:t>
      </w:r>
      <w:r w:rsidR="00205657">
        <w:rPr>
          <w:rFonts w:ascii="Arial Narrow" w:hAnsi="Arial Narrow" w:cs="Arial"/>
          <w:sz w:val="24"/>
          <w:szCs w:val="24"/>
        </w:rPr>
        <w:t>pedagogies</w:t>
      </w:r>
      <w:r w:rsidR="00D84A0F" w:rsidRPr="00567192">
        <w:rPr>
          <w:rFonts w:ascii="Arial Narrow" w:hAnsi="Arial Narrow" w:cs="Arial"/>
          <w:sz w:val="24"/>
          <w:szCs w:val="24"/>
        </w:rPr>
        <w:t xml:space="preserve"> </w:t>
      </w:r>
      <w:r w:rsidR="00205657">
        <w:rPr>
          <w:rFonts w:ascii="Arial Narrow" w:hAnsi="Arial Narrow" w:cs="Arial"/>
          <w:sz w:val="24"/>
          <w:szCs w:val="24"/>
        </w:rPr>
        <w:t>and advocate for customised support if we are to</w:t>
      </w:r>
      <w:r w:rsidR="0078433B" w:rsidRPr="00567192">
        <w:rPr>
          <w:rFonts w:ascii="Arial Narrow" w:hAnsi="Arial Narrow" w:cs="Arial"/>
          <w:sz w:val="24"/>
          <w:szCs w:val="24"/>
        </w:rPr>
        <w:t xml:space="preserve"> support student </w:t>
      </w:r>
      <w:r w:rsidR="00205657">
        <w:rPr>
          <w:rFonts w:ascii="Arial Narrow" w:hAnsi="Arial Narrow" w:cs="Arial"/>
          <w:sz w:val="24"/>
          <w:szCs w:val="24"/>
        </w:rPr>
        <w:t xml:space="preserve">engagement and </w:t>
      </w:r>
      <w:r w:rsidR="0078433B" w:rsidRPr="00567192">
        <w:rPr>
          <w:rFonts w:ascii="Arial Narrow" w:hAnsi="Arial Narrow" w:cs="Arial"/>
          <w:sz w:val="24"/>
          <w:szCs w:val="24"/>
        </w:rPr>
        <w:t>completions</w:t>
      </w:r>
      <w:r w:rsidR="0078433B" w:rsidRPr="00567192">
        <w:rPr>
          <w:rFonts w:ascii="Arial Narrow" w:hAnsi="Arial Narrow" w:cs="Arial"/>
          <w:b/>
          <w:sz w:val="24"/>
          <w:szCs w:val="24"/>
        </w:rPr>
        <w:t>.</w:t>
      </w:r>
    </w:p>
    <w:p w:rsidR="009A2B05" w:rsidRPr="004A64C8" w:rsidRDefault="009A2B05" w:rsidP="009A2B05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Arial"/>
          <w:b/>
          <w:sz w:val="20"/>
          <w:szCs w:val="20"/>
        </w:rPr>
      </w:pPr>
      <w:r w:rsidRPr="004A64C8">
        <w:rPr>
          <w:rFonts w:ascii="Arial Narrow" w:hAnsi="Arial Narrow" w:cs="Arial"/>
          <w:b/>
          <w:sz w:val="20"/>
          <w:szCs w:val="20"/>
        </w:rPr>
        <w:t>References and source material</w:t>
      </w:r>
    </w:p>
    <w:p w:rsidR="009A2B05" w:rsidRDefault="009A2B05" w:rsidP="009A2B05">
      <w:pPr>
        <w:rPr>
          <w:rFonts w:ascii="Arial Narrow" w:eastAsiaTheme="minorHAnsi" w:hAnsi="Arial Narrow" w:cs="Arial"/>
          <w:sz w:val="20"/>
          <w:szCs w:val="20"/>
        </w:rPr>
      </w:pPr>
      <w:r w:rsidRPr="004A64C8">
        <w:rPr>
          <w:rFonts w:ascii="Arial Narrow" w:eastAsiaTheme="minorHAnsi" w:hAnsi="Arial Narrow" w:cs="Arial"/>
          <w:sz w:val="20"/>
          <w:szCs w:val="20"/>
        </w:rPr>
        <w:t xml:space="preserve">Australian Children’s Education and Care Quality Authority (ACECQA). (2013). </w:t>
      </w:r>
      <w:r w:rsidRPr="004A64C8">
        <w:rPr>
          <w:rFonts w:ascii="Arial Narrow" w:eastAsiaTheme="minorHAnsi" w:hAnsi="Arial Narrow" w:cs="Arial"/>
          <w:i/>
          <w:sz w:val="20"/>
          <w:szCs w:val="20"/>
        </w:rPr>
        <w:t>Guide to the Education and Care Services National Law and the Education and Care Services National Regulations 2011</w:t>
      </w:r>
      <w:r w:rsidRPr="004A64C8">
        <w:rPr>
          <w:rFonts w:ascii="Arial Narrow" w:eastAsiaTheme="minorHAnsi" w:hAnsi="Arial Narrow" w:cs="Arial"/>
          <w:sz w:val="20"/>
          <w:szCs w:val="20"/>
        </w:rPr>
        <w:t xml:space="preserve">.  </w:t>
      </w:r>
    </w:p>
    <w:p w:rsidR="004044A5" w:rsidRPr="004A64C8" w:rsidRDefault="004044A5" w:rsidP="009A2B05">
      <w:pPr>
        <w:rPr>
          <w:rFonts w:ascii="Arial Narrow" w:eastAsiaTheme="minorHAnsi" w:hAnsi="Arial Narrow" w:cs="Arial"/>
          <w:sz w:val="20"/>
          <w:szCs w:val="20"/>
        </w:rPr>
      </w:pPr>
      <w:r>
        <w:rPr>
          <w:rFonts w:ascii="Arial Narrow" w:eastAsiaTheme="minorHAnsi" w:hAnsi="Arial Narrow" w:cs="Arial"/>
          <w:sz w:val="20"/>
          <w:szCs w:val="20"/>
        </w:rPr>
        <w:t xml:space="preserve">Australian Government. Australian Skills Quality Authority. Report. </w:t>
      </w:r>
      <w:r w:rsidRPr="00FB7D47">
        <w:rPr>
          <w:rFonts w:ascii="Arial Narrow" w:eastAsiaTheme="minorHAnsi" w:hAnsi="Arial Narrow" w:cs="Arial"/>
          <w:i/>
          <w:sz w:val="20"/>
          <w:szCs w:val="20"/>
        </w:rPr>
        <w:t>Training for</w:t>
      </w:r>
      <w:r w:rsidR="00FB7D47" w:rsidRPr="00FB7D47">
        <w:rPr>
          <w:rFonts w:ascii="Arial Narrow" w:eastAsiaTheme="minorHAnsi" w:hAnsi="Arial Narrow" w:cs="Arial"/>
          <w:i/>
          <w:sz w:val="20"/>
          <w:szCs w:val="20"/>
        </w:rPr>
        <w:t xml:space="preserve"> Early Childhood Education and C</w:t>
      </w:r>
      <w:r w:rsidRPr="00FB7D47">
        <w:rPr>
          <w:rFonts w:ascii="Arial Narrow" w:eastAsiaTheme="minorHAnsi" w:hAnsi="Arial Narrow" w:cs="Arial"/>
          <w:i/>
          <w:sz w:val="20"/>
          <w:szCs w:val="20"/>
        </w:rPr>
        <w:t xml:space="preserve">are in Australia. </w:t>
      </w:r>
      <w:r w:rsidR="00FB7D47">
        <w:rPr>
          <w:rFonts w:ascii="Arial Narrow" w:eastAsiaTheme="minorHAnsi" w:hAnsi="Arial Narrow" w:cs="Arial"/>
          <w:sz w:val="20"/>
          <w:szCs w:val="20"/>
        </w:rPr>
        <w:t>Canberra: Australian Skills Quality Authority.</w:t>
      </w:r>
    </w:p>
    <w:p w:rsidR="009A2B05" w:rsidRPr="004A64C8" w:rsidRDefault="009A2B05" w:rsidP="009A2B05">
      <w:pPr>
        <w:rPr>
          <w:rFonts w:ascii="Arial Narrow" w:eastAsia="Cambria" w:hAnsi="Arial Narrow" w:cs="Arial"/>
          <w:sz w:val="20"/>
          <w:szCs w:val="20"/>
        </w:rPr>
      </w:pPr>
      <w:r w:rsidRPr="004A64C8">
        <w:rPr>
          <w:rFonts w:ascii="Arial Narrow" w:eastAsia="Cambria" w:hAnsi="Arial Narrow" w:cs="Arial"/>
          <w:sz w:val="20"/>
          <w:szCs w:val="20"/>
        </w:rPr>
        <w:t xml:space="preserve">Bahn, S., Barratt-Pugh, LGB., &amp; Yap, G. (2012).  The employment of skilled migrants on temporary 457 visas in Australia: Emerging issues, </w:t>
      </w:r>
      <w:r w:rsidRPr="004A64C8">
        <w:rPr>
          <w:rFonts w:ascii="Arial Narrow" w:eastAsia="Cambria" w:hAnsi="Arial Narrow" w:cs="Arial"/>
          <w:i/>
          <w:sz w:val="20"/>
          <w:szCs w:val="20"/>
        </w:rPr>
        <w:t>Labour &amp; Industry</w:t>
      </w:r>
      <w:r w:rsidRPr="004A64C8">
        <w:rPr>
          <w:rFonts w:ascii="Arial Narrow" w:eastAsia="Cambria" w:hAnsi="Arial Narrow" w:cs="Arial"/>
          <w:sz w:val="20"/>
          <w:szCs w:val="20"/>
        </w:rPr>
        <w:t>,22(4), 379–398.</w:t>
      </w:r>
    </w:p>
    <w:p w:rsidR="009A2B05" w:rsidRDefault="009A2B05" w:rsidP="009A2B05">
      <w:pPr>
        <w:rPr>
          <w:rFonts w:ascii="Arial Narrow" w:hAnsi="Arial Narrow" w:cs="Arial"/>
          <w:sz w:val="20"/>
          <w:szCs w:val="20"/>
        </w:rPr>
      </w:pPr>
      <w:r w:rsidRPr="004A64C8">
        <w:rPr>
          <w:rFonts w:ascii="Arial Narrow" w:hAnsi="Arial Narrow" w:cs="Arial"/>
          <w:sz w:val="20"/>
          <w:szCs w:val="20"/>
        </w:rPr>
        <w:t xml:space="preserve">Bretherton, T. (2010). </w:t>
      </w:r>
      <w:r w:rsidRPr="004A64C8">
        <w:rPr>
          <w:rFonts w:ascii="Arial Narrow" w:hAnsi="Arial Narrow" w:cs="Arial"/>
          <w:i/>
          <w:sz w:val="20"/>
          <w:szCs w:val="20"/>
        </w:rPr>
        <w:t>Developing the child care workforce: Understanding ‘Fight’ or ‘Flights’ amongst workers</w:t>
      </w:r>
      <w:r w:rsidRPr="004A64C8">
        <w:rPr>
          <w:rFonts w:ascii="Arial Narrow" w:hAnsi="Arial Narrow" w:cs="Arial"/>
          <w:sz w:val="20"/>
          <w:szCs w:val="20"/>
        </w:rPr>
        <w:t xml:space="preserve">, NCVER, </w:t>
      </w:r>
      <w:hyperlink r:id="rId7" w:history="1">
        <w:r w:rsidR="00980C53" w:rsidRPr="004A64C8">
          <w:rPr>
            <w:rStyle w:val="Hyperlink"/>
            <w:rFonts w:ascii="Arial Narrow" w:hAnsi="Arial Narrow" w:cs="Arial"/>
            <w:sz w:val="20"/>
            <w:szCs w:val="20"/>
          </w:rPr>
          <w:t>http://files.eric.ed.gov/fulltext/ED510849.pdf</w:t>
        </w:r>
      </w:hyperlink>
      <w:r w:rsidR="00980C53" w:rsidRPr="004A64C8">
        <w:rPr>
          <w:rFonts w:ascii="Arial Narrow" w:hAnsi="Arial Narrow" w:cs="Arial"/>
          <w:sz w:val="20"/>
          <w:szCs w:val="20"/>
        </w:rPr>
        <w:t>.</w:t>
      </w:r>
    </w:p>
    <w:p w:rsidR="008508DA" w:rsidRPr="008508DA" w:rsidRDefault="008508DA" w:rsidP="009A2B05">
      <w:pPr>
        <w:rPr>
          <w:rFonts w:ascii="Arial Narrow" w:hAnsi="Arial Narrow" w:cs="Arial"/>
          <w:sz w:val="20"/>
          <w:szCs w:val="20"/>
        </w:rPr>
      </w:pPr>
      <w:r w:rsidRPr="008508DA">
        <w:rPr>
          <w:rFonts w:ascii="Arial Narrow" w:hAnsi="Arial Narrow" w:cs="Arial"/>
          <w:sz w:val="20"/>
          <w:szCs w:val="20"/>
        </w:rPr>
        <w:t>Bye, D.</w:t>
      </w:r>
      <w:proofErr w:type="gramStart"/>
      <w:r w:rsidRPr="008508DA">
        <w:rPr>
          <w:rFonts w:ascii="Arial Narrow" w:hAnsi="Arial Narrow" w:cs="Arial"/>
          <w:sz w:val="20"/>
          <w:szCs w:val="20"/>
        </w:rPr>
        <w:t xml:space="preserve">,  </w:t>
      </w:r>
      <w:proofErr w:type="spellStart"/>
      <w:r w:rsidRPr="008508DA">
        <w:rPr>
          <w:rFonts w:ascii="Arial Narrow" w:hAnsi="Arial Narrow" w:cs="Arial"/>
          <w:sz w:val="20"/>
          <w:szCs w:val="20"/>
        </w:rPr>
        <w:t>Pushkar</w:t>
      </w:r>
      <w:proofErr w:type="spellEnd"/>
      <w:proofErr w:type="gramEnd"/>
      <w:r w:rsidRPr="008508DA">
        <w:rPr>
          <w:rFonts w:ascii="Arial Narrow" w:hAnsi="Arial Narrow" w:cs="Arial"/>
          <w:sz w:val="20"/>
          <w:szCs w:val="20"/>
        </w:rPr>
        <w:t xml:space="preserve">, D., &amp; Conway, M. (2007). Motivation, interest, and positive affect in traditional and non-traditional undergraduate students. </w:t>
      </w:r>
      <w:r w:rsidRPr="008508DA">
        <w:rPr>
          <w:rFonts w:ascii="Arial Narrow" w:hAnsi="Arial Narrow" w:cs="Arial"/>
          <w:i/>
          <w:sz w:val="20"/>
          <w:szCs w:val="20"/>
        </w:rPr>
        <w:t>Adult Education Quarterly</w:t>
      </w:r>
      <w:r w:rsidRPr="008508DA">
        <w:rPr>
          <w:rFonts w:ascii="Arial Narrow" w:hAnsi="Arial Narrow" w:cs="Arial"/>
          <w:sz w:val="20"/>
          <w:szCs w:val="20"/>
        </w:rPr>
        <w:t>, 57(2), 141-160.</w:t>
      </w:r>
    </w:p>
    <w:p w:rsidR="005F4047" w:rsidRPr="004A64C8" w:rsidRDefault="005F4047" w:rsidP="009A2B05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Cal</w:t>
      </w:r>
      <w:r w:rsidR="008508DA">
        <w:rPr>
          <w:rFonts w:ascii="Arial Narrow" w:hAnsi="Arial Narrow" w:cs="Arial"/>
          <w:sz w:val="20"/>
          <w:szCs w:val="20"/>
        </w:rPr>
        <w:t>l</w:t>
      </w:r>
      <w:r>
        <w:rPr>
          <w:rFonts w:ascii="Arial Narrow" w:hAnsi="Arial Narrow" w:cs="Arial"/>
          <w:sz w:val="20"/>
          <w:szCs w:val="20"/>
        </w:rPr>
        <w:t xml:space="preserve">an, V. (2005). </w:t>
      </w:r>
      <w:r w:rsidRPr="00784F5E">
        <w:rPr>
          <w:rFonts w:ascii="Arial Narrow" w:hAnsi="Arial Narrow" w:cs="Arial"/>
          <w:i/>
          <w:sz w:val="20"/>
          <w:szCs w:val="20"/>
        </w:rPr>
        <w:t>Why do students leave? Leaving vocational education and training with no recorded achievement</w:t>
      </w:r>
      <w:r w:rsidR="00784F5E" w:rsidRPr="00784F5E">
        <w:rPr>
          <w:rFonts w:ascii="Arial Narrow" w:hAnsi="Arial Narrow" w:cs="Arial"/>
          <w:i/>
          <w:sz w:val="20"/>
          <w:szCs w:val="20"/>
        </w:rPr>
        <w:t>.</w:t>
      </w:r>
      <w:r w:rsidR="00784F5E">
        <w:rPr>
          <w:rFonts w:ascii="Arial Narrow" w:hAnsi="Arial Narrow" w:cs="Arial"/>
          <w:sz w:val="20"/>
          <w:szCs w:val="20"/>
        </w:rPr>
        <w:t xml:space="preserve"> NCVER. www.ncver.edu.au/publications /1566.html.</w:t>
      </w:r>
    </w:p>
    <w:p w:rsidR="009A2B05" w:rsidRPr="004A64C8" w:rsidRDefault="009A2B05" w:rsidP="0050096A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Arial"/>
          <w:sz w:val="20"/>
          <w:szCs w:val="20"/>
        </w:rPr>
      </w:pPr>
      <w:r w:rsidRPr="004A64C8">
        <w:rPr>
          <w:rFonts w:ascii="Arial Narrow" w:hAnsi="Arial Narrow" w:cs="Arial"/>
          <w:sz w:val="20"/>
          <w:szCs w:val="20"/>
        </w:rPr>
        <w:t>Council of Australian Governments (COAG) (2009).</w:t>
      </w:r>
      <w:r w:rsidR="0050096A" w:rsidRPr="004A64C8">
        <w:rPr>
          <w:rFonts w:ascii="Arial Narrow" w:hAnsi="Arial Narrow" w:cs="Arial"/>
          <w:sz w:val="20"/>
          <w:szCs w:val="20"/>
        </w:rPr>
        <w:t xml:space="preserve"> </w:t>
      </w:r>
      <w:r w:rsidRPr="004A64C8">
        <w:rPr>
          <w:rFonts w:ascii="Arial Narrow" w:hAnsi="Arial Narrow" w:cs="Arial"/>
          <w:i/>
          <w:iCs/>
          <w:sz w:val="20"/>
          <w:szCs w:val="20"/>
        </w:rPr>
        <w:t xml:space="preserve">National Partnership Agreement on the National </w:t>
      </w:r>
      <w:r w:rsidR="00F946B8" w:rsidRPr="004A64C8">
        <w:rPr>
          <w:rFonts w:ascii="Arial Narrow" w:hAnsi="Arial Narrow" w:cs="Arial"/>
          <w:i/>
          <w:iCs/>
          <w:sz w:val="20"/>
          <w:szCs w:val="20"/>
        </w:rPr>
        <w:t>Quality Agenda for early childhood education and c</w:t>
      </w:r>
      <w:r w:rsidRPr="004A64C8">
        <w:rPr>
          <w:rFonts w:ascii="Arial Narrow" w:hAnsi="Arial Narrow" w:cs="Arial"/>
          <w:i/>
          <w:iCs/>
          <w:sz w:val="20"/>
          <w:szCs w:val="20"/>
        </w:rPr>
        <w:t>are</w:t>
      </w:r>
      <w:r w:rsidR="0050096A" w:rsidRPr="004A64C8">
        <w:rPr>
          <w:rFonts w:ascii="Arial Narrow" w:hAnsi="Arial Narrow" w:cs="Arial"/>
          <w:sz w:val="20"/>
          <w:szCs w:val="20"/>
        </w:rPr>
        <w:t>. Canberra.</w:t>
      </w:r>
    </w:p>
    <w:p w:rsidR="009A2B05" w:rsidRPr="004A64C8" w:rsidRDefault="009A2B05" w:rsidP="009A2B0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  <w:sz w:val="20"/>
          <w:szCs w:val="20"/>
        </w:rPr>
      </w:pPr>
      <w:r w:rsidRPr="004A64C8">
        <w:rPr>
          <w:rFonts w:ascii="Arial Narrow" w:hAnsi="Arial Narrow" w:cs="Arial"/>
          <w:color w:val="000000"/>
          <w:sz w:val="20"/>
          <w:szCs w:val="20"/>
        </w:rPr>
        <w:lastRenderedPageBreak/>
        <w:t xml:space="preserve">Campbell, S. et al. (2012). </w:t>
      </w:r>
      <w:r w:rsidRPr="004A64C8">
        <w:rPr>
          <w:rFonts w:ascii="Arial Narrow" w:hAnsi="Arial Narrow" w:cs="Arial"/>
          <w:bCs/>
          <w:i/>
          <w:color w:val="000000"/>
          <w:sz w:val="20"/>
          <w:szCs w:val="20"/>
        </w:rPr>
        <w:t>Enhancing the student experience: transition from vocational education and training to higher education</w:t>
      </w:r>
      <w:r w:rsidRPr="004A64C8">
        <w:rPr>
          <w:rFonts w:ascii="Arial Narrow" w:hAnsi="Arial Narrow" w:cs="Arial"/>
          <w:bCs/>
          <w:color w:val="000000"/>
          <w:sz w:val="20"/>
          <w:szCs w:val="20"/>
        </w:rPr>
        <w:t>. Sydney: ALTC</w:t>
      </w:r>
      <w:r w:rsidR="00E86A30" w:rsidRPr="004A64C8">
        <w:rPr>
          <w:rFonts w:ascii="Arial Narrow" w:hAnsi="Arial Narrow" w:cs="Arial"/>
          <w:bCs/>
          <w:color w:val="000000"/>
          <w:sz w:val="20"/>
          <w:szCs w:val="20"/>
        </w:rPr>
        <w:t>.</w:t>
      </w:r>
    </w:p>
    <w:p w:rsidR="002E4AF9" w:rsidRPr="004A64C8" w:rsidRDefault="002E4AF9" w:rsidP="009A2B0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  <w:sz w:val="20"/>
          <w:szCs w:val="20"/>
        </w:rPr>
      </w:pPr>
    </w:p>
    <w:p w:rsidR="002E4AF9" w:rsidRDefault="002E4AF9" w:rsidP="009A2B0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  <w:sz w:val="20"/>
          <w:szCs w:val="20"/>
        </w:rPr>
      </w:pPr>
      <w:proofErr w:type="spellStart"/>
      <w:r w:rsidRPr="004A64C8">
        <w:rPr>
          <w:rFonts w:ascii="Arial Narrow" w:hAnsi="Arial Narrow" w:cs="Arial"/>
          <w:bCs/>
          <w:color w:val="000000"/>
          <w:sz w:val="20"/>
          <w:szCs w:val="20"/>
        </w:rPr>
        <w:t>Catterall</w:t>
      </w:r>
      <w:proofErr w:type="spellEnd"/>
      <w:r w:rsidRPr="004A64C8">
        <w:rPr>
          <w:rFonts w:ascii="Arial Narrow" w:hAnsi="Arial Narrow" w:cs="Arial"/>
          <w:bCs/>
          <w:color w:val="000000"/>
          <w:sz w:val="20"/>
          <w:szCs w:val="20"/>
        </w:rPr>
        <w:t>, J. &amp; Davis, J. (2012). Enhancing the student experience: Transition from vocational education and training to higher education. Final report. Sydney: ALTC.</w:t>
      </w:r>
    </w:p>
    <w:p w:rsidR="00007533" w:rsidRDefault="00007533" w:rsidP="009A2B0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  <w:sz w:val="20"/>
          <w:szCs w:val="20"/>
        </w:rPr>
      </w:pPr>
    </w:p>
    <w:p w:rsidR="00007533" w:rsidRPr="006E3E67" w:rsidRDefault="00007533" w:rsidP="009A2B0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6E3E67">
        <w:rPr>
          <w:rFonts w:ascii="Arial Narrow" w:hAnsi="Arial Narrow" w:cs="Arial"/>
          <w:sz w:val="20"/>
          <w:szCs w:val="20"/>
        </w:rPr>
        <w:t xml:space="preserve">Deng, X., Lu, Z., &amp; Cao, Z. (2007). </w:t>
      </w:r>
      <w:r w:rsidR="006E3E67" w:rsidRPr="006E3E67">
        <w:rPr>
          <w:rFonts w:ascii="Arial Narrow" w:hAnsi="Arial Narrow" w:cs="Arial"/>
          <w:sz w:val="20"/>
          <w:szCs w:val="20"/>
        </w:rPr>
        <w:t xml:space="preserve">Attrition patterns in a diverse student body. A case study. </w:t>
      </w:r>
      <w:r w:rsidR="006E3E67" w:rsidRPr="0090192D">
        <w:rPr>
          <w:rFonts w:ascii="Arial Narrow" w:hAnsi="Arial Narrow" w:cs="Arial"/>
          <w:i/>
          <w:sz w:val="20"/>
          <w:szCs w:val="20"/>
        </w:rPr>
        <w:t>Journal of the Education Research Group,</w:t>
      </w:r>
      <w:r w:rsidR="006E3E67" w:rsidRPr="006E3E67">
        <w:rPr>
          <w:rFonts w:ascii="Arial Narrow" w:hAnsi="Arial Narrow" w:cs="Arial"/>
          <w:sz w:val="20"/>
          <w:szCs w:val="20"/>
        </w:rPr>
        <w:t xml:space="preserve"> Adelaide, 1(1),15-25.</w:t>
      </w:r>
    </w:p>
    <w:p w:rsidR="006E3E67" w:rsidRPr="004A64C8" w:rsidRDefault="006E3E67" w:rsidP="009A2B0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  <w:sz w:val="20"/>
          <w:szCs w:val="20"/>
        </w:rPr>
      </w:pPr>
    </w:p>
    <w:p w:rsidR="00E86A30" w:rsidRPr="004A64C8" w:rsidRDefault="00E86A30" w:rsidP="009A2B0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  <w:sz w:val="20"/>
          <w:szCs w:val="20"/>
        </w:rPr>
      </w:pPr>
    </w:p>
    <w:p w:rsidR="006023AD" w:rsidRPr="004A64C8" w:rsidRDefault="006023AD" w:rsidP="009A2B05">
      <w:pPr>
        <w:rPr>
          <w:rFonts w:ascii="Arial Narrow" w:hAnsi="Arial Narrow"/>
          <w:sz w:val="20"/>
          <w:szCs w:val="20"/>
        </w:rPr>
      </w:pPr>
      <w:r w:rsidRPr="004A64C8">
        <w:rPr>
          <w:rFonts w:ascii="Arial Narrow" w:hAnsi="Arial Narrow"/>
          <w:sz w:val="20"/>
          <w:szCs w:val="20"/>
        </w:rPr>
        <w:t xml:space="preserve">Elliott, A. (1996). </w:t>
      </w:r>
      <w:r w:rsidRPr="004A64C8">
        <w:rPr>
          <w:rFonts w:ascii="Arial Narrow" w:hAnsi="Arial Narrow"/>
          <w:i/>
          <w:sz w:val="20"/>
          <w:szCs w:val="20"/>
        </w:rPr>
        <w:t>Student attrition in early childhood teacher education</w:t>
      </w:r>
      <w:r w:rsidRPr="004A64C8">
        <w:rPr>
          <w:rFonts w:ascii="Arial Narrow" w:hAnsi="Arial Narrow"/>
          <w:sz w:val="20"/>
          <w:szCs w:val="20"/>
        </w:rPr>
        <w:t>. Paper presented at AARE, Singapore.</w:t>
      </w:r>
    </w:p>
    <w:p w:rsidR="00944951" w:rsidRPr="004A64C8" w:rsidRDefault="00944951" w:rsidP="00944951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 w:rsidRPr="004A64C8">
        <w:rPr>
          <w:rFonts w:ascii="Arial Narrow" w:hAnsi="Arial Narrow" w:cs="Arial"/>
          <w:bCs/>
          <w:sz w:val="20"/>
          <w:szCs w:val="20"/>
        </w:rPr>
        <w:t xml:space="preserve">Elliott, A. (2006). Early childhood education. Pathways to quality and equity, </w:t>
      </w:r>
      <w:r w:rsidRPr="004A64C8">
        <w:rPr>
          <w:rFonts w:ascii="Arial Narrow" w:hAnsi="Arial Narrow" w:cs="Arial"/>
          <w:bCs/>
          <w:i/>
          <w:sz w:val="20"/>
          <w:szCs w:val="20"/>
        </w:rPr>
        <w:t>Australian Education Review,</w:t>
      </w:r>
      <w:r w:rsidRPr="004A64C8">
        <w:rPr>
          <w:rFonts w:ascii="Arial Narrow" w:hAnsi="Arial Narrow" w:cs="Arial"/>
          <w:bCs/>
          <w:sz w:val="20"/>
          <w:szCs w:val="20"/>
        </w:rPr>
        <w:t xml:space="preserve"> No 50.   whole issue</w:t>
      </w:r>
    </w:p>
    <w:p w:rsidR="00C80581" w:rsidRPr="004A64C8" w:rsidRDefault="00C80581" w:rsidP="00C80581">
      <w:pPr>
        <w:rPr>
          <w:rFonts w:ascii="Arial Narrow" w:hAnsi="Arial Narrow" w:cs="Arial"/>
          <w:sz w:val="20"/>
          <w:szCs w:val="20"/>
        </w:rPr>
      </w:pPr>
      <w:r w:rsidRPr="004A64C8">
        <w:rPr>
          <w:rFonts w:ascii="Arial Narrow" w:hAnsi="Arial Narrow" w:cs="Arial"/>
          <w:sz w:val="20"/>
          <w:szCs w:val="20"/>
        </w:rPr>
        <w:t xml:space="preserve">Elliott, A. &amp; Keenan, B. (2009). </w:t>
      </w:r>
      <w:r w:rsidRPr="004A64C8">
        <w:rPr>
          <w:rFonts w:ascii="Arial Narrow" w:hAnsi="Arial Narrow" w:cs="Arial"/>
          <w:i/>
          <w:sz w:val="20"/>
          <w:szCs w:val="20"/>
        </w:rPr>
        <w:t xml:space="preserve">Teacher education for remote Indigenous communities in the Northern Territory. </w:t>
      </w:r>
      <w:r w:rsidRPr="004A64C8">
        <w:rPr>
          <w:rFonts w:ascii="Arial Narrow" w:hAnsi="Arial Narrow" w:cs="Arial"/>
          <w:sz w:val="20"/>
          <w:szCs w:val="20"/>
        </w:rPr>
        <w:t>Paper presented at the ISFIRE National Conference. Armidale UNE, Feb 11-13.</w:t>
      </w:r>
    </w:p>
    <w:p w:rsidR="007A6958" w:rsidRPr="004A64C8" w:rsidRDefault="00647BEB" w:rsidP="00647BEB">
      <w:pPr>
        <w:shd w:val="clear" w:color="auto" w:fill="FFFFFD"/>
        <w:spacing w:after="0" w:line="353" w:lineRule="atLeast"/>
        <w:outlineLvl w:val="0"/>
        <w:rPr>
          <w:rFonts w:ascii="Arial Narrow" w:eastAsia="Times New Roman" w:hAnsi="Arial Narrow" w:cs="Arial"/>
          <w:bCs/>
          <w:color w:val="111111"/>
          <w:kern w:val="36"/>
          <w:sz w:val="20"/>
          <w:szCs w:val="20"/>
        </w:rPr>
      </w:pPr>
      <w:r w:rsidRPr="004A64C8">
        <w:rPr>
          <w:rFonts w:ascii="Arial Narrow" w:hAnsi="Arial Narrow" w:cs="Arial"/>
          <w:sz w:val="20"/>
          <w:szCs w:val="20"/>
        </w:rPr>
        <w:t>Elliott, A. (2010</w:t>
      </w:r>
      <w:r w:rsidR="007A6958" w:rsidRPr="004A64C8">
        <w:rPr>
          <w:rFonts w:ascii="Arial Narrow" w:hAnsi="Arial Narrow" w:cs="Arial"/>
          <w:sz w:val="20"/>
          <w:szCs w:val="20"/>
        </w:rPr>
        <w:t xml:space="preserve">). </w:t>
      </w:r>
      <w:r w:rsidR="007A6958" w:rsidRPr="004A64C8">
        <w:rPr>
          <w:rFonts w:ascii="Arial Narrow" w:eastAsia="Times New Roman" w:hAnsi="Arial Narrow" w:cs="Arial"/>
          <w:bCs/>
          <w:color w:val="111111"/>
          <w:kern w:val="36"/>
          <w:sz w:val="20"/>
          <w:szCs w:val="20"/>
        </w:rPr>
        <w:t xml:space="preserve">Equity, pedagogy and inclusion. Harnessing digital technologies to support students from low socio-economic backgrounds in higher education. </w:t>
      </w:r>
      <w:r w:rsidR="007A6958" w:rsidRPr="004A64C8">
        <w:rPr>
          <w:rFonts w:ascii="Arial Narrow" w:eastAsia="Times New Roman" w:hAnsi="Arial Narrow" w:cs="Arial"/>
          <w:bCs/>
          <w:i/>
          <w:color w:val="111111"/>
          <w:kern w:val="36"/>
          <w:sz w:val="20"/>
          <w:szCs w:val="20"/>
        </w:rPr>
        <w:t>The Journal of Commu</w:t>
      </w:r>
      <w:r w:rsidRPr="004A64C8">
        <w:rPr>
          <w:rFonts w:ascii="Arial Narrow" w:eastAsia="Times New Roman" w:hAnsi="Arial Narrow" w:cs="Arial"/>
          <w:bCs/>
          <w:i/>
          <w:color w:val="111111"/>
          <w:kern w:val="36"/>
          <w:sz w:val="20"/>
          <w:szCs w:val="20"/>
        </w:rPr>
        <w:t>n</w:t>
      </w:r>
      <w:r w:rsidR="007A6958" w:rsidRPr="004A64C8">
        <w:rPr>
          <w:rFonts w:ascii="Arial Narrow" w:eastAsia="Times New Roman" w:hAnsi="Arial Narrow" w:cs="Arial"/>
          <w:bCs/>
          <w:i/>
          <w:color w:val="111111"/>
          <w:kern w:val="36"/>
          <w:sz w:val="20"/>
          <w:szCs w:val="20"/>
        </w:rPr>
        <w:t>ity Informatics</w:t>
      </w:r>
      <w:r w:rsidRPr="004A64C8">
        <w:rPr>
          <w:rFonts w:ascii="Arial Narrow" w:eastAsia="Times New Roman" w:hAnsi="Arial Narrow" w:cs="Arial"/>
          <w:bCs/>
          <w:color w:val="111111"/>
          <w:kern w:val="36"/>
          <w:sz w:val="20"/>
          <w:szCs w:val="20"/>
        </w:rPr>
        <w:t xml:space="preserve">, 6(3). </w:t>
      </w:r>
    </w:p>
    <w:p w:rsidR="001A5CB1" w:rsidRPr="004A64C8" w:rsidRDefault="001A5CB1" w:rsidP="00647BEB">
      <w:pPr>
        <w:shd w:val="clear" w:color="auto" w:fill="FFFFFD"/>
        <w:spacing w:after="0" w:line="353" w:lineRule="atLeast"/>
        <w:outlineLvl w:val="0"/>
        <w:rPr>
          <w:rFonts w:ascii="Arial Narrow" w:eastAsia="Times New Roman" w:hAnsi="Arial Narrow" w:cs="Arial"/>
          <w:bCs/>
          <w:color w:val="111111"/>
          <w:kern w:val="36"/>
          <w:sz w:val="20"/>
          <w:szCs w:val="20"/>
        </w:rPr>
      </w:pPr>
    </w:p>
    <w:p w:rsidR="007A6958" w:rsidRPr="004A64C8" w:rsidRDefault="001A5CB1" w:rsidP="004A64C8">
      <w:pPr>
        <w:rPr>
          <w:rFonts w:ascii="Arial Narrow" w:hAnsi="Arial Narrow"/>
          <w:sz w:val="20"/>
          <w:szCs w:val="20"/>
        </w:rPr>
      </w:pPr>
      <w:r w:rsidRPr="004A64C8">
        <w:rPr>
          <w:rFonts w:ascii="Arial Narrow" w:hAnsi="Arial Narrow"/>
          <w:sz w:val="20"/>
          <w:szCs w:val="20"/>
        </w:rPr>
        <w:t xml:space="preserve">Elliott, A. (2002, July). </w:t>
      </w:r>
      <w:r w:rsidRPr="004A64C8">
        <w:rPr>
          <w:rFonts w:ascii="Arial Narrow" w:hAnsi="Arial Narrow"/>
          <w:i/>
          <w:sz w:val="20"/>
          <w:szCs w:val="20"/>
        </w:rPr>
        <w:t xml:space="preserve">Factors affecting first </w:t>
      </w:r>
      <w:proofErr w:type="gramStart"/>
      <w:r w:rsidRPr="004A64C8">
        <w:rPr>
          <w:rFonts w:ascii="Arial Narrow" w:hAnsi="Arial Narrow"/>
          <w:i/>
          <w:sz w:val="20"/>
          <w:szCs w:val="20"/>
        </w:rPr>
        <w:t>year  students</w:t>
      </w:r>
      <w:proofErr w:type="gramEnd"/>
      <w:r w:rsidRPr="004A64C8">
        <w:rPr>
          <w:rFonts w:ascii="Arial Narrow" w:hAnsi="Arial Narrow"/>
          <w:i/>
          <w:sz w:val="20"/>
          <w:szCs w:val="20"/>
        </w:rPr>
        <w:t>’ decisions to leave university</w:t>
      </w:r>
      <w:r w:rsidRPr="004A64C8">
        <w:rPr>
          <w:rFonts w:ascii="Arial Narrow" w:hAnsi="Arial Narrow"/>
          <w:sz w:val="20"/>
          <w:szCs w:val="20"/>
        </w:rPr>
        <w:t>. Paper presented at the 6th Pacific Rim First Year  in Higher Education Conference, ‘Changing  Agendas “</w:t>
      </w:r>
      <w:proofErr w:type="spellStart"/>
      <w:r w:rsidRPr="004A64C8">
        <w:rPr>
          <w:rFonts w:ascii="Arial Narrow" w:hAnsi="Arial Narrow"/>
          <w:sz w:val="20"/>
          <w:szCs w:val="20"/>
        </w:rPr>
        <w:t>Te</w:t>
      </w:r>
      <w:proofErr w:type="spellEnd"/>
      <w:r w:rsidRPr="004A64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A64C8">
        <w:rPr>
          <w:rFonts w:ascii="Arial Narrow" w:hAnsi="Arial Narrow"/>
          <w:sz w:val="20"/>
          <w:szCs w:val="20"/>
        </w:rPr>
        <w:t>Ao</w:t>
      </w:r>
      <w:proofErr w:type="spellEnd"/>
      <w:r w:rsidRPr="004A64C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A64C8">
        <w:rPr>
          <w:rFonts w:ascii="Arial Narrow" w:hAnsi="Arial Narrow"/>
          <w:sz w:val="20"/>
          <w:szCs w:val="20"/>
        </w:rPr>
        <w:t>Hurihuri</w:t>
      </w:r>
      <w:proofErr w:type="spellEnd"/>
      <w:r w:rsidRPr="004A64C8">
        <w:rPr>
          <w:rFonts w:ascii="Arial Narrow" w:hAnsi="Arial Narrow"/>
          <w:sz w:val="20"/>
          <w:szCs w:val="20"/>
        </w:rPr>
        <w:t xml:space="preserve">”‘, Christchurch, New Zealand.  </w:t>
      </w:r>
      <w:hyperlink r:id="rId8" w:history="1">
        <w:r w:rsidRPr="004A64C8">
          <w:rPr>
            <w:rStyle w:val="Hyperlink"/>
            <w:rFonts w:ascii="Arial Narrow" w:hAnsi="Arial Narrow"/>
            <w:sz w:val="20"/>
            <w:szCs w:val="20"/>
          </w:rPr>
          <w:t>http://www.fyhe.com.au/past_papers/papers02.htm</w:t>
        </w:r>
      </w:hyperlink>
      <w:r w:rsidR="007A6958" w:rsidRPr="004A64C8">
        <w:rPr>
          <w:rFonts w:ascii="Arial Narrow" w:eastAsia="Times New Roman" w:hAnsi="Arial Narrow" w:cs="Arial"/>
          <w:vanish/>
          <w:sz w:val="20"/>
          <w:szCs w:val="20"/>
        </w:rPr>
        <w:t>Top of Form</w:t>
      </w:r>
    </w:p>
    <w:p w:rsidR="009A2B05" w:rsidRPr="004A64C8" w:rsidRDefault="009A2B05" w:rsidP="009A2B05">
      <w:pPr>
        <w:rPr>
          <w:rFonts w:ascii="Arial Narrow" w:hAnsi="Arial Narrow" w:cs="Arial"/>
          <w:sz w:val="20"/>
          <w:szCs w:val="20"/>
        </w:rPr>
      </w:pPr>
      <w:r w:rsidRPr="004A64C8">
        <w:rPr>
          <w:rFonts w:ascii="Arial Narrow" w:hAnsi="Arial Narrow" w:cs="Arial"/>
          <w:sz w:val="20"/>
          <w:szCs w:val="20"/>
        </w:rPr>
        <w:t xml:space="preserve">Elliott, A., </w:t>
      </w:r>
      <w:proofErr w:type="gramStart"/>
      <w:r w:rsidRPr="004A64C8">
        <w:rPr>
          <w:rFonts w:ascii="Arial Narrow" w:hAnsi="Arial Narrow" w:cs="Arial"/>
          <w:sz w:val="20"/>
          <w:szCs w:val="20"/>
        </w:rPr>
        <w:t>&amp;  Keenan</w:t>
      </w:r>
      <w:proofErr w:type="gramEnd"/>
      <w:r w:rsidRPr="004A64C8">
        <w:rPr>
          <w:rFonts w:ascii="Arial Narrow" w:hAnsi="Arial Narrow" w:cs="Arial"/>
          <w:sz w:val="20"/>
          <w:szCs w:val="20"/>
        </w:rPr>
        <w:t xml:space="preserve">, B. (2011).  </w:t>
      </w:r>
      <w:r w:rsidRPr="004A64C8">
        <w:rPr>
          <w:rFonts w:ascii="Arial Narrow" w:hAnsi="Arial Narrow" w:cs="Arial"/>
          <w:i/>
          <w:sz w:val="20"/>
          <w:szCs w:val="20"/>
        </w:rPr>
        <w:t>Expanding educational opportunities through place-based initial teacher education in very remote communities.</w:t>
      </w:r>
      <w:r w:rsidRPr="004A64C8">
        <w:rPr>
          <w:rFonts w:ascii="Arial Narrow" w:hAnsi="Arial Narrow" w:cs="Arial"/>
          <w:sz w:val="20"/>
          <w:szCs w:val="20"/>
        </w:rPr>
        <w:t xml:space="preserve"> Paper presented at the 24th World Conference on Distance and Open Learning. Denpasar, Oct 2nd to 5th, 2011</w:t>
      </w:r>
    </w:p>
    <w:p w:rsidR="009A2B05" w:rsidRPr="004A64C8" w:rsidRDefault="009A2B05" w:rsidP="009A2B05">
      <w:pPr>
        <w:rPr>
          <w:rFonts w:ascii="Arial Narrow" w:hAnsi="Arial Narrow" w:cs="Arial"/>
          <w:sz w:val="20"/>
          <w:szCs w:val="20"/>
        </w:rPr>
      </w:pPr>
      <w:r w:rsidRPr="004A64C8">
        <w:rPr>
          <w:rFonts w:ascii="Arial Narrow" w:hAnsi="Arial Narrow" w:cs="Arial"/>
          <w:sz w:val="20"/>
          <w:szCs w:val="20"/>
        </w:rPr>
        <w:t xml:space="preserve">Elliott, A. (2011). </w:t>
      </w:r>
      <w:r w:rsidRPr="004A64C8">
        <w:rPr>
          <w:rFonts w:ascii="Arial Narrow" w:hAnsi="Arial Narrow" w:cs="Arial"/>
          <w:i/>
          <w:sz w:val="20"/>
          <w:szCs w:val="20"/>
        </w:rPr>
        <w:t>Building early childhood capacity to meet a changed professional environment</w:t>
      </w:r>
      <w:r w:rsidRPr="004A64C8">
        <w:rPr>
          <w:rFonts w:ascii="Arial Narrow" w:hAnsi="Arial Narrow" w:cs="Arial"/>
          <w:sz w:val="20"/>
          <w:szCs w:val="20"/>
        </w:rPr>
        <w:t>. (pp. 693-702). The 2011 European Academic Conference Barcelona, Spain 2011, Conference Proceedings.  ISSN Number: 1539-8757 (print); 2157-9660 (online)</w:t>
      </w:r>
    </w:p>
    <w:p w:rsidR="009A2B05" w:rsidRPr="004A64C8" w:rsidRDefault="009A2B05" w:rsidP="009A2B05">
      <w:pPr>
        <w:rPr>
          <w:rFonts w:ascii="Arial Narrow" w:hAnsi="Arial Narrow" w:cs="Arial"/>
          <w:sz w:val="20"/>
          <w:szCs w:val="20"/>
        </w:rPr>
      </w:pPr>
      <w:r w:rsidRPr="004A64C8">
        <w:rPr>
          <w:rFonts w:ascii="Arial Narrow" w:hAnsi="Arial Narrow" w:cs="Arial"/>
          <w:sz w:val="20"/>
          <w:szCs w:val="20"/>
        </w:rPr>
        <w:t xml:space="preserve">Elliott, A. (2012a). </w:t>
      </w:r>
      <w:r w:rsidRPr="004A64C8">
        <w:rPr>
          <w:rFonts w:ascii="Arial Narrow" w:hAnsi="Arial Narrow" w:cs="Arial"/>
          <w:i/>
          <w:sz w:val="20"/>
          <w:szCs w:val="20"/>
        </w:rPr>
        <w:t>Factors influencing early childhood educators’ employment decisions</w:t>
      </w:r>
      <w:r w:rsidRPr="004A64C8">
        <w:rPr>
          <w:rFonts w:ascii="Arial Narrow" w:hAnsi="Arial Narrow" w:cs="Arial"/>
          <w:sz w:val="20"/>
          <w:szCs w:val="20"/>
        </w:rPr>
        <w:t xml:space="preserve">, In Watt, H. et al, Symposium. Australian </w:t>
      </w:r>
      <w:r w:rsidR="002E072A" w:rsidRPr="004A64C8">
        <w:rPr>
          <w:rFonts w:ascii="Arial Narrow" w:hAnsi="Arial Narrow" w:cs="Arial"/>
          <w:sz w:val="20"/>
          <w:szCs w:val="20"/>
        </w:rPr>
        <w:t xml:space="preserve">Association of </w:t>
      </w:r>
      <w:r w:rsidRPr="004A64C8">
        <w:rPr>
          <w:rFonts w:ascii="Arial Narrow" w:hAnsi="Arial Narrow" w:cs="Arial"/>
          <w:sz w:val="20"/>
          <w:szCs w:val="20"/>
        </w:rPr>
        <w:t>Research in Education Conference. Sydney.</w:t>
      </w:r>
    </w:p>
    <w:p w:rsidR="009A2B05" w:rsidRPr="004A64C8" w:rsidRDefault="009A2B05" w:rsidP="009A2B05">
      <w:pPr>
        <w:rPr>
          <w:rFonts w:ascii="Arial Narrow" w:hAnsi="Arial Narrow" w:cs="Arial"/>
          <w:sz w:val="20"/>
          <w:szCs w:val="20"/>
        </w:rPr>
      </w:pPr>
      <w:r w:rsidRPr="004A64C8">
        <w:rPr>
          <w:rFonts w:ascii="Arial Narrow" w:hAnsi="Arial Narrow" w:cs="Arial"/>
          <w:sz w:val="20"/>
          <w:szCs w:val="20"/>
        </w:rPr>
        <w:t xml:space="preserve">Elliott, A. (2012b).  </w:t>
      </w:r>
      <w:r w:rsidRPr="004A64C8">
        <w:rPr>
          <w:rFonts w:ascii="Arial Narrow" w:hAnsi="Arial Narrow" w:cs="Arial"/>
          <w:i/>
          <w:sz w:val="20"/>
          <w:szCs w:val="20"/>
        </w:rPr>
        <w:t>Policy challenges in the Australian early childhood sector.  Moving forward with a new national agenda.</w:t>
      </w:r>
      <w:r w:rsidRPr="004A64C8">
        <w:rPr>
          <w:rFonts w:ascii="Arial Narrow" w:hAnsi="Arial Narrow" w:cs="Arial"/>
          <w:sz w:val="20"/>
          <w:szCs w:val="20"/>
        </w:rPr>
        <w:t xml:space="preserve"> A Child's World - Working Together for a Better Future, Aberystwyth Wales.</w:t>
      </w:r>
    </w:p>
    <w:p w:rsidR="00034DC3" w:rsidRPr="004A64C8" w:rsidRDefault="00D5110A" w:rsidP="009A2B05">
      <w:pPr>
        <w:rPr>
          <w:rFonts w:ascii="Arial Narrow" w:hAnsi="Arial Narrow" w:cs="Arial"/>
          <w:sz w:val="20"/>
          <w:szCs w:val="20"/>
        </w:rPr>
      </w:pPr>
      <w:r w:rsidRPr="004A64C8">
        <w:rPr>
          <w:rFonts w:ascii="Arial Narrow" w:hAnsi="Arial Narrow" w:cs="Arial"/>
          <w:sz w:val="20"/>
          <w:szCs w:val="20"/>
        </w:rPr>
        <w:t xml:space="preserve">Fuller, &amp; Chalmers, D. (1999). Approaches to learning of TAFE and university students, </w:t>
      </w:r>
      <w:r w:rsidR="00034DC3" w:rsidRPr="004A64C8">
        <w:rPr>
          <w:rFonts w:ascii="Arial Narrow" w:hAnsi="Arial Narrow" w:cs="Arial"/>
          <w:i/>
          <w:sz w:val="20"/>
          <w:szCs w:val="20"/>
        </w:rPr>
        <w:t>Australian and New Zealand Journal of Vocational Education</w:t>
      </w:r>
      <w:r w:rsidR="008C4788" w:rsidRPr="004A64C8">
        <w:rPr>
          <w:rFonts w:ascii="Arial Narrow" w:hAnsi="Arial Narrow" w:cs="Arial"/>
          <w:sz w:val="20"/>
          <w:szCs w:val="20"/>
        </w:rPr>
        <w:t xml:space="preserve">, 9(1), </w:t>
      </w:r>
      <w:r w:rsidR="00034DC3" w:rsidRPr="004A64C8">
        <w:rPr>
          <w:rFonts w:ascii="Arial Narrow" w:hAnsi="Arial Narrow" w:cs="Arial"/>
          <w:sz w:val="20"/>
          <w:szCs w:val="20"/>
        </w:rPr>
        <w:t>127-144.</w:t>
      </w:r>
    </w:p>
    <w:p w:rsidR="000E6CD5" w:rsidRPr="004A64C8" w:rsidRDefault="009A2B05" w:rsidP="00E05BE7">
      <w:pPr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</w:pPr>
      <w:proofErr w:type="spellStart"/>
      <w:r w:rsidRPr="004A64C8">
        <w:rPr>
          <w:rFonts w:ascii="Arial Narrow" w:hAnsi="Arial Narrow" w:cs="Arial"/>
          <w:sz w:val="20"/>
          <w:szCs w:val="20"/>
        </w:rPr>
        <w:t>Golebiowska</w:t>
      </w:r>
      <w:proofErr w:type="spellEnd"/>
      <w:r w:rsidRPr="004A64C8">
        <w:rPr>
          <w:rFonts w:ascii="Arial Narrow" w:hAnsi="Arial Narrow" w:cs="Arial"/>
          <w:sz w:val="20"/>
          <w:szCs w:val="20"/>
        </w:rPr>
        <w:t>, K., &amp; Boyle, A. (2014). Professional integration and belonging of immigrant-born early childcare education and care workers in Darwin, Northern Territory of Australia,</w:t>
      </w:r>
      <w:r w:rsidRPr="004A64C8">
        <w:rPr>
          <w:rFonts w:ascii="Arial Narrow" w:hAnsi="Arial Narrow" w:cs="Arial"/>
          <w:i/>
          <w:sz w:val="20"/>
          <w:szCs w:val="20"/>
        </w:rPr>
        <w:t xml:space="preserve"> International Journal of Organizational Diversity. </w:t>
      </w:r>
      <w:r w:rsidRPr="004A64C8">
        <w:rPr>
          <w:rStyle w:val="Emphasis"/>
          <w:rFonts w:ascii="Arial Narrow" w:hAnsi="Arial Narrow" w:cs="Arial"/>
          <w:color w:val="000000"/>
          <w:sz w:val="20"/>
          <w:szCs w:val="20"/>
          <w:shd w:val="clear" w:color="auto" w:fill="FFFFFF"/>
        </w:rPr>
        <w:t>13(2)</w:t>
      </w:r>
      <w:r w:rsidRPr="004A64C8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,</w:t>
      </w:r>
      <w:r w:rsidRPr="004A64C8">
        <w:rPr>
          <w:rStyle w:val="apple-converted-space"/>
          <w:rFonts w:ascii="Arial Narrow" w:hAnsi="Arial Narrow" w:cs="Arial"/>
          <w:color w:val="000000"/>
          <w:sz w:val="20"/>
          <w:szCs w:val="20"/>
          <w:shd w:val="clear" w:color="auto" w:fill="FFFFFF"/>
        </w:rPr>
        <w:t> </w:t>
      </w:r>
      <w:r w:rsidRPr="004A64C8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1-17</w:t>
      </w:r>
      <w:r w:rsidR="000E6CD5" w:rsidRPr="004A64C8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.</w:t>
      </w:r>
    </w:p>
    <w:p w:rsidR="00E3032F" w:rsidRDefault="000E6CD5" w:rsidP="00E05BE7">
      <w:pPr>
        <w:pStyle w:val="Default"/>
        <w:rPr>
          <w:rFonts w:ascii="Arial Narrow" w:hAnsi="Arial Narrow"/>
          <w:bCs/>
          <w:color w:val="auto"/>
          <w:sz w:val="20"/>
          <w:szCs w:val="20"/>
        </w:rPr>
      </w:pPr>
      <w:r w:rsidRPr="004A64C8">
        <w:rPr>
          <w:rStyle w:val="A1"/>
          <w:rFonts w:ascii="Arial Narrow" w:hAnsi="Arial Narrow"/>
          <w:i w:val="0"/>
          <w:color w:val="auto"/>
          <w:sz w:val="20"/>
          <w:szCs w:val="20"/>
        </w:rPr>
        <w:t>Griffin, T. (</w:t>
      </w:r>
      <w:r w:rsidR="00107CAB" w:rsidRPr="004A64C8">
        <w:rPr>
          <w:rStyle w:val="A1"/>
          <w:rFonts w:ascii="Arial Narrow" w:hAnsi="Arial Narrow"/>
          <w:i w:val="0"/>
          <w:color w:val="auto"/>
          <w:sz w:val="20"/>
          <w:szCs w:val="20"/>
        </w:rPr>
        <w:t>2014</w:t>
      </w:r>
      <w:r w:rsidRPr="004A64C8">
        <w:rPr>
          <w:rStyle w:val="A1"/>
          <w:rFonts w:ascii="Arial Narrow" w:hAnsi="Arial Narrow"/>
          <w:i w:val="0"/>
          <w:color w:val="auto"/>
          <w:sz w:val="20"/>
          <w:szCs w:val="20"/>
        </w:rPr>
        <w:t>).</w:t>
      </w:r>
      <w:r w:rsidRPr="004A64C8">
        <w:rPr>
          <w:rStyle w:val="A1"/>
          <w:rFonts w:ascii="Arial Narrow" w:hAnsi="Arial Narrow"/>
          <w:color w:val="auto"/>
          <w:sz w:val="20"/>
          <w:szCs w:val="20"/>
        </w:rPr>
        <w:t xml:space="preserve"> </w:t>
      </w:r>
      <w:r w:rsidRPr="004A64C8">
        <w:rPr>
          <w:rFonts w:ascii="Arial Narrow" w:hAnsi="Arial Narrow" w:cs="Tahoma"/>
          <w:i/>
          <w:color w:val="auto"/>
          <w:sz w:val="20"/>
          <w:szCs w:val="20"/>
        </w:rPr>
        <w:t>Disadvantaged learners and VET to higher education transitions</w:t>
      </w:r>
      <w:r w:rsidRPr="004A64C8">
        <w:rPr>
          <w:rFonts w:ascii="Arial Narrow" w:hAnsi="Arial Narrow" w:cs="Tahoma"/>
          <w:color w:val="auto"/>
          <w:sz w:val="20"/>
          <w:szCs w:val="20"/>
        </w:rPr>
        <w:t xml:space="preserve">. </w:t>
      </w:r>
      <w:r w:rsidR="00107CAB" w:rsidRPr="004A64C8">
        <w:rPr>
          <w:rFonts w:ascii="Arial Narrow" w:hAnsi="Arial Narrow"/>
          <w:color w:val="auto"/>
          <w:sz w:val="20"/>
          <w:szCs w:val="20"/>
        </w:rPr>
        <w:t xml:space="preserve">National Vocational Education and Training Research Program. </w:t>
      </w:r>
      <w:r w:rsidRPr="004A64C8">
        <w:rPr>
          <w:rFonts w:ascii="Arial Narrow" w:hAnsi="Arial Narrow"/>
          <w:bCs/>
          <w:color w:val="auto"/>
          <w:sz w:val="20"/>
          <w:szCs w:val="20"/>
        </w:rPr>
        <w:t>O</w:t>
      </w:r>
      <w:r w:rsidR="00107CAB" w:rsidRPr="004A64C8">
        <w:rPr>
          <w:rFonts w:ascii="Arial Narrow" w:hAnsi="Arial Narrow"/>
          <w:bCs/>
          <w:color w:val="auto"/>
          <w:sz w:val="20"/>
          <w:szCs w:val="20"/>
        </w:rPr>
        <w:t xml:space="preserve">ccasional Paper. Canberra: Commonwealth of Australia. </w:t>
      </w:r>
      <w:r w:rsidR="00E3032F" w:rsidRPr="004A64C8">
        <w:rPr>
          <w:rFonts w:ascii="Arial Narrow" w:hAnsi="Arial Narrow"/>
          <w:bCs/>
          <w:color w:val="auto"/>
          <w:sz w:val="20"/>
          <w:szCs w:val="20"/>
        </w:rPr>
        <w:t xml:space="preserve"> </w:t>
      </w:r>
    </w:p>
    <w:p w:rsidR="003A44B1" w:rsidRDefault="003A44B1" w:rsidP="00E05BE7">
      <w:pPr>
        <w:pStyle w:val="Default"/>
        <w:rPr>
          <w:rFonts w:ascii="Arial Narrow" w:hAnsi="Arial Narrow"/>
          <w:bCs/>
          <w:color w:val="auto"/>
          <w:sz w:val="20"/>
          <w:szCs w:val="20"/>
        </w:rPr>
      </w:pPr>
    </w:p>
    <w:p w:rsidR="003A44B1" w:rsidRPr="004A64C8" w:rsidRDefault="003A44B1" w:rsidP="00E05BE7">
      <w:pPr>
        <w:pStyle w:val="Default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bCs/>
          <w:color w:val="auto"/>
          <w:sz w:val="20"/>
          <w:szCs w:val="20"/>
        </w:rPr>
        <w:t xml:space="preserve">Hadley, F. &amp; Andrews, R. (2015). Because </w:t>
      </w:r>
      <w:proofErr w:type="spellStart"/>
      <w:proofErr w:type="gramStart"/>
      <w:r>
        <w:rPr>
          <w:rFonts w:ascii="Arial Narrow" w:hAnsi="Arial Narrow"/>
          <w:bCs/>
          <w:color w:val="auto"/>
          <w:sz w:val="20"/>
          <w:szCs w:val="20"/>
        </w:rPr>
        <w:t>uni</w:t>
      </w:r>
      <w:proofErr w:type="spellEnd"/>
      <w:r>
        <w:rPr>
          <w:rFonts w:ascii="Arial Narrow" w:hAnsi="Arial Narrow"/>
          <w:bCs/>
          <w:color w:val="auto"/>
          <w:sz w:val="20"/>
          <w:szCs w:val="20"/>
        </w:rPr>
        <w:t xml:space="preserve">  is</w:t>
      </w:r>
      <w:proofErr w:type="gramEnd"/>
      <w:r>
        <w:rPr>
          <w:rFonts w:ascii="Arial Narrow" w:hAnsi="Arial Narrow"/>
          <w:bCs/>
          <w:color w:val="auto"/>
          <w:sz w:val="20"/>
          <w:szCs w:val="20"/>
        </w:rPr>
        <w:t xml:space="preserve"> so different. </w:t>
      </w:r>
      <w:r w:rsidRPr="002653B5">
        <w:rPr>
          <w:rFonts w:ascii="Arial Narrow" w:hAnsi="Arial Narrow"/>
          <w:bCs/>
          <w:i/>
          <w:color w:val="auto"/>
          <w:sz w:val="20"/>
          <w:szCs w:val="20"/>
        </w:rPr>
        <w:t>Asia Pacific Journal of Teacher Education,</w:t>
      </w:r>
      <w:r>
        <w:rPr>
          <w:rFonts w:ascii="Arial Narrow" w:hAnsi="Arial Narrow"/>
          <w:bCs/>
          <w:color w:val="auto"/>
          <w:sz w:val="20"/>
          <w:szCs w:val="20"/>
        </w:rPr>
        <w:t xml:space="preserve"> </w:t>
      </w:r>
      <w:r w:rsidR="00B771F8">
        <w:rPr>
          <w:rFonts w:ascii="Arial Narrow" w:hAnsi="Arial Narrow"/>
          <w:bCs/>
          <w:color w:val="auto"/>
          <w:sz w:val="20"/>
          <w:szCs w:val="20"/>
        </w:rPr>
        <w:t>43(3</w:t>
      </w:r>
      <w:proofErr w:type="gramStart"/>
      <w:r w:rsidR="00B771F8">
        <w:rPr>
          <w:rFonts w:ascii="Arial Narrow" w:hAnsi="Arial Narrow"/>
          <w:bCs/>
          <w:color w:val="auto"/>
          <w:sz w:val="20"/>
          <w:szCs w:val="20"/>
        </w:rPr>
        <w:t xml:space="preserve">), </w:t>
      </w:r>
      <w:r w:rsidR="002653B5">
        <w:rPr>
          <w:rFonts w:ascii="Arial Narrow" w:hAnsi="Arial Narrow"/>
          <w:bCs/>
          <w:color w:val="auto"/>
          <w:sz w:val="20"/>
          <w:szCs w:val="20"/>
        </w:rPr>
        <w:t xml:space="preserve"> 262</w:t>
      </w:r>
      <w:proofErr w:type="gramEnd"/>
      <w:r w:rsidR="002653B5">
        <w:rPr>
          <w:rFonts w:ascii="Arial Narrow" w:hAnsi="Arial Narrow"/>
          <w:bCs/>
          <w:color w:val="auto"/>
          <w:sz w:val="20"/>
          <w:szCs w:val="20"/>
        </w:rPr>
        <w:t>-276.</w:t>
      </w:r>
    </w:p>
    <w:p w:rsidR="00107CAB" w:rsidRPr="004A64C8" w:rsidRDefault="00107CAB" w:rsidP="00E3032F">
      <w:pPr>
        <w:pStyle w:val="Default"/>
        <w:rPr>
          <w:rFonts w:ascii="Arial Narrow" w:hAnsi="Arial Narrow" w:cs="Tahoma"/>
          <w:sz w:val="20"/>
          <w:szCs w:val="20"/>
        </w:rPr>
      </w:pPr>
    </w:p>
    <w:p w:rsidR="009A2B05" w:rsidRPr="004A64C8" w:rsidRDefault="009A2B05" w:rsidP="009A2B05">
      <w:pPr>
        <w:rPr>
          <w:rFonts w:ascii="Arial Narrow" w:hAnsi="Arial Narrow" w:cs="Arial"/>
          <w:sz w:val="20"/>
          <w:szCs w:val="20"/>
        </w:rPr>
      </w:pPr>
      <w:r w:rsidRPr="004A64C8">
        <w:rPr>
          <w:rFonts w:ascii="Arial Narrow" w:hAnsi="Arial Narrow" w:cs="Arial"/>
          <w:sz w:val="20"/>
          <w:szCs w:val="20"/>
        </w:rPr>
        <w:t>Halliday-</w:t>
      </w:r>
      <w:proofErr w:type="spellStart"/>
      <w:r w:rsidRPr="004A64C8">
        <w:rPr>
          <w:rFonts w:ascii="Arial Narrow" w:hAnsi="Arial Narrow" w:cs="Arial"/>
          <w:sz w:val="20"/>
          <w:szCs w:val="20"/>
        </w:rPr>
        <w:t>Wynes</w:t>
      </w:r>
      <w:proofErr w:type="spellEnd"/>
      <w:r w:rsidRPr="004A64C8">
        <w:rPr>
          <w:rFonts w:ascii="Arial Narrow" w:hAnsi="Arial Narrow" w:cs="Arial"/>
          <w:sz w:val="20"/>
          <w:szCs w:val="20"/>
        </w:rPr>
        <w:t xml:space="preserve">, S., </w:t>
      </w:r>
      <w:proofErr w:type="spellStart"/>
      <w:r w:rsidRPr="004A64C8">
        <w:rPr>
          <w:rFonts w:ascii="Arial Narrow" w:hAnsi="Arial Narrow" w:cs="Arial"/>
          <w:sz w:val="20"/>
          <w:szCs w:val="20"/>
        </w:rPr>
        <w:t>Gemici</w:t>
      </w:r>
      <w:proofErr w:type="spellEnd"/>
      <w:r w:rsidRPr="004A64C8">
        <w:rPr>
          <w:rFonts w:ascii="Arial Narrow" w:hAnsi="Arial Narrow" w:cs="Arial"/>
          <w:sz w:val="20"/>
          <w:szCs w:val="20"/>
        </w:rPr>
        <w:t xml:space="preserve">, S., &amp; </w:t>
      </w:r>
      <w:proofErr w:type="spellStart"/>
      <w:r w:rsidRPr="004A64C8">
        <w:rPr>
          <w:rFonts w:ascii="Arial Narrow" w:hAnsi="Arial Narrow" w:cs="Arial"/>
          <w:sz w:val="20"/>
          <w:szCs w:val="20"/>
        </w:rPr>
        <w:t>Stanwick</w:t>
      </w:r>
      <w:proofErr w:type="spellEnd"/>
      <w:r w:rsidRPr="004A64C8">
        <w:rPr>
          <w:rFonts w:ascii="Arial Narrow" w:hAnsi="Arial Narrow" w:cs="Arial"/>
          <w:sz w:val="20"/>
          <w:szCs w:val="20"/>
        </w:rPr>
        <w:t xml:space="preserve">, J. (2013). </w:t>
      </w:r>
      <w:r w:rsidR="006955E2" w:rsidRPr="004A64C8">
        <w:rPr>
          <w:rFonts w:ascii="Arial Narrow" w:hAnsi="Arial Narrow" w:cs="Arial"/>
          <w:i/>
          <w:sz w:val="20"/>
          <w:szCs w:val="20"/>
        </w:rPr>
        <w:t>Engagement of students in Children’s Services q</w:t>
      </w:r>
      <w:r w:rsidRPr="004A64C8">
        <w:rPr>
          <w:rFonts w:ascii="Arial Narrow" w:hAnsi="Arial Narrow" w:cs="Arial"/>
          <w:i/>
          <w:sz w:val="20"/>
          <w:szCs w:val="20"/>
        </w:rPr>
        <w:t xml:space="preserve">ualifications – Final Report, </w:t>
      </w:r>
      <w:r w:rsidR="00B52D6A" w:rsidRPr="004A64C8">
        <w:rPr>
          <w:rFonts w:ascii="Arial Narrow" w:hAnsi="Arial Narrow" w:cs="Arial"/>
          <w:sz w:val="20"/>
          <w:szCs w:val="20"/>
        </w:rPr>
        <w:t xml:space="preserve">NCVER Consultancy Report, Canberra: DEEWR. </w:t>
      </w:r>
    </w:p>
    <w:p w:rsidR="002E3C61" w:rsidRPr="004A64C8" w:rsidRDefault="002E3C61" w:rsidP="009A2B05">
      <w:pPr>
        <w:rPr>
          <w:rFonts w:ascii="Arial Narrow" w:hAnsi="Arial Narrow" w:cs="Arial"/>
          <w:sz w:val="20"/>
          <w:szCs w:val="20"/>
        </w:rPr>
      </w:pPr>
      <w:r w:rsidRPr="004A64C8">
        <w:rPr>
          <w:rFonts w:ascii="Arial Narrow" w:hAnsi="Arial Narrow" w:cs="Arial"/>
          <w:sz w:val="20"/>
          <w:szCs w:val="20"/>
        </w:rPr>
        <w:t xml:space="preserve">Health and Community Services Workforce Council (June 2012). </w:t>
      </w:r>
      <w:r w:rsidRPr="004A64C8">
        <w:rPr>
          <w:rFonts w:ascii="Arial Narrow" w:hAnsi="Arial Narrow" w:cs="Arial"/>
          <w:i/>
          <w:sz w:val="20"/>
          <w:szCs w:val="20"/>
        </w:rPr>
        <w:t>Children’s Services Sector Industry skills and workforce development report.</w:t>
      </w:r>
      <w:r w:rsidRPr="004A64C8">
        <w:rPr>
          <w:rFonts w:ascii="Arial Narrow" w:hAnsi="Arial Narrow" w:cs="Arial"/>
          <w:sz w:val="20"/>
          <w:szCs w:val="20"/>
        </w:rPr>
        <w:t xml:space="preserve">  Brisbane.</w:t>
      </w:r>
    </w:p>
    <w:p w:rsidR="00CD4391" w:rsidRPr="004A64C8" w:rsidRDefault="00CD4391" w:rsidP="00CD439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eciliaLTStd-Roman"/>
          <w:sz w:val="20"/>
          <w:szCs w:val="20"/>
        </w:rPr>
      </w:pPr>
      <w:r w:rsidRPr="004A64C8">
        <w:rPr>
          <w:rFonts w:ascii="Arial Narrow" w:hAnsi="Arial Narrow" w:cs="CaeciliaLTStd-Roman"/>
          <w:sz w:val="20"/>
          <w:szCs w:val="20"/>
        </w:rPr>
        <w:lastRenderedPageBreak/>
        <w:t xml:space="preserve">Mangan, K. (2014). Program’s extra support for </w:t>
      </w:r>
      <w:r w:rsidR="00FF2897" w:rsidRPr="004A64C8">
        <w:rPr>
          <w:rFonts w:ascii="Arial Narrow" w:hAnsi="Arial Narrow" w:cs="CaeciliaLTStd-Roman"/>
          <w:sz w:val="20"/>
          <w:szCs w:val="20"/>
        </w:rPr>
        <w:t>Community-College s</w:t>
      </w:r>
      <w:r w:rsidRPr="004A64C8">
        <w:rPr>
          <w:rFonts w:ascii="Arial Narrow" w:hAnsi="Arial Narrow" w:cs="CaeciliaLTStd-Roman"/>
          <w:sz w:val="20"/>
          <w:szCs w:val="20"/>
        </w:rPr>
        <w:t xml:space="preserve">tudents </w:t>
      </w:r>
      <w:r w:rsidR="008C4788" w:rsidRPr="004A64C8">
        <w:rPr>
          <w:rFonts w:ascii="Arial Narrow" w:hAnsi="Arial Narrow" w:cs="CaeciliaLTStd-Roman"/>
          <w:sz w:val="20"/>
          <w:szCs w:val="20"/>
        </w:rPr>
        <w:t>i</w:t>
      </w:r>
      <w:r w:rsidR="00FF2897" w:rsidRPr="004A64C8">
        <w:rPr>
          <w:rFonts w:ascii="Arial Narrow" w:hAnsi="Arial Narrow" w:cs="CaeciliaLTStd-Roman"/>
          <w:sz w:val="20"/>
          <w:szCs w:val="20"/>
        </w:rPr>
        <w:t>s paying o</w:t>
      </w:r>
      <w:r w:rsidRPr="004A64C8">
        <w:rPr>
          <w:rFonts w:ascii="Arial Narrow" w:hAnsi="Arial Narrow" w:cs="CaeciliaLTStd-Roman"/>
          <w:sz w:val="20"/>
          <w:szCs w:val="20"/>
        </w:rPr>
        <w:t>ff</w:t>
      </w:r>
      <w:r w:rsidR="00FF2897" w:rsidRPr="004A64C8">
        <w:rPr>
          <w:rFonts w:ascii="Arial Narrow" w:hAnsi="Arial Narrow" w:cs="CaeciliaLTStd-Roman"/>
          <w:sz w:val="20"/>
          <w:szCs w:val="20"/>
        </w:rPr>
        <w:t>.</w:t>
      </w:r>
      <w:r w:rsidR="00197D00" w:rsidRPr="004A64C8">
        <w:rPr>
          <w:rFonts w:ascii="Arial Narrow" w:hAnsi="Arial Narrow" w:cs="CaeciliaLTStd-Roman"/>
          <w:sz w:val="20"/>
          <w:szCs w:val="20"/>
        </w:rPr>
        <w:t xml:space="preserve"> Economic Diversity in Higher Education. </w:t>
      </w:r>
      <w:r w:rsidR="00FF2897" w:rsidRPr="004A64C8">
        <w:rPr>
          <w:rFonts w:ascii="Arial Narrow" w:hAnsi="Arial Narrow" w:cs="CaeciliaLTStd-Roman"/>
          <w:i/>
          <w:sz w:val="20"/>
          <w:szCs w:val="20"/>
        </w:rPr>
        <w:t>Chronicle of Higher Education</w:t>
      </w:r>
      <w:r w:rsidR="00FF2897" w:rsidRPr="004A64C8">
        <w:rPr>
          <w:rFonts w:ascii="Arial Narrow" w:hAnsi="Arial Narrow" w:cs="CaeciliaLTStd-Roman"/>
          <w:sz w:val="20"/>
          <w:szCs w:val="20"/>
        </w:rPr>
        <w:t>,</w:t>
      </w:r>
      <w:r w:rsidR="00B771F8">
        <w:rPr>
          <w:rFonts w:ascii="Arial Narrow" w:hAnsi="Arial Narrow" w:cs="CaeciliaLTStd-Roman"/>
          <w:sz w:val="20"/>
          <w:szCs w:val="20"/>
        </w:rPr>
        <w:t xml:space="preserve"> Whole edition, pp.</w:t>
      </w:r>
      <w:r w:rsidR="00FA0AA7" w:rsidRPr="004A64C8">
        <w:rPr>
          <w:rFonts w:ascii="Arial Narrow" w:hAnsi="Arial Narrow" w:cs="CaeciliaLTStd-Roman"/>
          <w:sz w:val="20"/>
          <w:szCs w:val="20"/>
        </w:rPr>
        <w:t xml:space="preserve"> 8-9.</w:t>
      </w:r>
    </w:p>
    <w:p w:rsidR="005E68D6" w:rsidRPr="004A64C8" w:rsidRDefault="005E68D6" w:rsidP="009A2B05">
      <w:pPr>
        <w:rPr>
          <w:rFonts w:ascii="Arial Narrow" w:hAnsi="Arial Narrow" w:cs="CaeciliaLTStd-Italic"/>
          <w:i/>
          <w:iCs/>
          <w:sz w:val="20"/>
          <w:szCs w:val="20"/>
        </w:rPr>
      </w:pPr>
    </w:p>
    <w:p w:rsidR="00665DF1" w:rsidRPr="004A64C8" w:rsidRDefault="00665DF1" w:rsidP="009A2B05">
      <w:pPr>
        <w:rPr>
          <w:rFonts w:ascii="Arial Narrow" w:hAnsi="Arial Narrow" w:cs="CaeciliaLTStd-Italic"/>
          <w:i/>
          <w:iCs/>
          <w:sz w:val="20"/>
          <w:szCs w:val="20"/>
        </w:rPr>
      </w:pPr>
      <w:proofErr w:type="spellStart"/>
      <w:r w:rsidRPr="004A64C8">
        <w:rPr>
          <w:rFonts w:ascii="Arial Narrow" w:hAnsi="Arial Narrow"/>
          <w:sz w:val="20"/>
          <w:szCs w:val="20"/>
        </w:rPr>
        <w:t>Nodine</w:t>
      </w:r>
      <w:proofErr w:type="spellEnd"/>
      <w:r w:rsidRPr="004A64C8">
        <w:rPr>
          <w:rFonts w:ascii="Arial Narrow" w:hAnsi="Arial Narrow"/>
          <w:sz w:val="20"/>
          <w:szCs w:val="20"/>
        </w:rPr>
        <w:t xml:space="preserve">, T., Venezia, A., &amp; </w:t>
      </w:r>
      <w:proofErr w:type="spellStart"/>
      <w:r w:rsidRPr="004A64C8">
        <w:rPr>
          <w:rFonts w:ascii="Arial Narrow" w:hAnsi="Arial Narrow"/>
          <w:sz w:val="20"/>
          <w:szCs w:val="20"/>
        </w:rPr>
        <w:t>Bracco</w:t>
      </w:r>
      <w:proofErr w:type="spellEnd"/>
      <w:r w:rsidRPr="004A64C8">
        <w:rPr>
          <w:rFonts w:ascii="Arial Narrow" w:hAnsi="Arial Narrow"/>
          <w:sz w:val="20"/>
          <w:szCs w:val="20"/>
        </w:rPr>
        <w:t>, K. (20</w:t>
      </w:r>
      <w:r w:rsidR="002160B8" w:rsidRPr="004A64C8">
        <w:rPr>
          <w:rFonts w:ascii="Arial Narrow" w:hAnsi="Arial Narrow"/>
          <w:sz w:val="20"/>
          <w:szCs w:val="20"/>
        </w:rPr>
        <w:t>11</w:t>
      </w:r>
      <w:r w:rsidRPr="004A64C8">
        <w:rPr>
          <w:rFonts w:ascii="Arial Narrow" w:hAnsi="Arial Narrow"/>
          <w:sz w:val="20"/>
          <w:szCs w:val="20"/>
        </w:rPr>
        <w:t xml:space="preserve">). </w:t>
      </w:r>
      <w:r w:rsidR="008C4788" w:rsidRPr="004A64C8">
        <w:rPr>
          <w:rFonts w:ascii="Arial Narrow" w:hAnsi="Arial Narrow"/>
          <w:i/>
          <w:sz w:val="20"/>
          <w:szCs w:val="20"/>
        </w:rPr>
        <w:t>Changing courses. A guide to increasing student completion in community c</w:t>
      </w:r>
      <w:r w:rsidRPr="004A64C8">
        <w:rPr>
          <w:rFonts w:ascii="Arial Narrow" w:hAnsi="Arial Narrow"/>
          <w:i/>
          <w:sz w:val="20"/>
          <w:szCs w:val="20"/>
        </w:rPr>
        <w:t>olleges</w:t>
      </w:r>
      <w:r w:rsidR="002160B8" w:rsidRPr="004A64C8">
        <w:rPr>
          <w:rFonts w:ascii="Arial Narrow" w:hAnsi="Arial Narrow"/>
          <w:sz w:val="20"/>
          <w:szCs w:val="20"/>
        </w:rPr>
        <w:t xml:space="preserve">. San Francisco, CA: </w:t>
      </w:r>
      <w:proofErr w:type="spellStart"/>
      <w:r w:rsidR="002160B8" w:rsidRPr="004A64C8">
        <w:rPr>
          <w:rFonts w:ascii="Arial Narrow" w:hAnsi="Arial Narrow"/>
          <w:sz w:val="20"/>
          <w:szCs w:val="20"/>
        </w:rPr>
        <w:t>WestEd</w:t>
      </w:r>
      <w:proofErr w:type="spellEnd"/>
      <w:r w:rsidRPr="004A64C8">
        <w:rPr>
          <w:rFonts w:ascii="Arial Narrow" w:hAnsi="Arial Narrow"/>
          <w:sz w:val="20"/>
          <w:szCs w:val="20"/>
        </w:rPr>
        <w:t xml:space="preserve"> </w:t>
      </w:r>
    </w:p>
    <w:p w:rsidR="00B771F8" w:rsidRDefault="00B771F8" w:rsidP="009A2B05">
      <w:pPr>
        <w:rPr>
          <w:rFonts w:ascii="Arial Narrow" w:eastAsia="Calibri" w:hAnsi="Arial Narrow" w:cs="Arial"/>
          <w:sz w:val="20"/>
          <w:szCs w:val="20"/>
        </w:rPr>
      </w:pPr>
    </w:p>
    <w:p w:rsidR="009A2B05" w:rsidRPr="004A64C8" w:rsidRDefault="009A2B05" w:rsidP="009A2B05">
      <w:pPr>
        <w:rPr>
          <w:rFonts w:ascii="Arial Narrow" w:eastAsia="Calibri" w:hAnsi="Arial Narrow" w:cs="Arial"/>
          <w:sz w:val="20"/>
          <w:szCs w:val="20"/>
        </w:rPr>
      </w:pPr>
      <w:r w:rsidRPr="004A64C8">
        <w:rPr>
          <w:rFonts w:ascii="Arial Narrow" w:eastAsia="Calibri" w:hAnsi="Arial Narrow" w:cs="Arial"/>
          <w:sz w:val="20"/>
          <w:szCs w:val="20"/>
        </w:rPr>
        <w:t xml:space="preserve">Productivity Commission (2013a). </w:t>
      </w:r>
      <w:r w:rsidR="00810A9F" w:rsidRPr="004A64C8">
        <w:rPr>
          <w:rFonts w:ascii="Arial Narrow" w:eastAsia="Calibri" w:hAnsi="Arial Narrow" w:cs="Arial"/>
          <w:i/>
          <w:sz w:val="20"/>
          <w:szCs w:val="20"/>
        </w:rPr>
        <w:t>Childcare and early childhood l</w:t>
      </w:r>
      <w:r w:rsidRPr="004A64C8">
        <w:rPr>
          <w:rFonts w:ascii="Arial Narrow" w:eastAsia="Calibri" w:hAnsi="Arial Narrow" w:cs="Arial"/>
          <w:i/>
          <w:sz w:val="20"/>
          <w:szCs w:val="20"/>
        </w:rPr>
        <w:t>earning</w:t>
      </w:r>
      <w:r w:rsidRPr="004A64C8">
        <w:rPr>
          <w:rFonts w:ascii="Arial Narrow" w:eastAsia="Calibri" w:hAnsi="Arial Narrow" w:cs="Arial"/>
          <w:sz w:val="20"/>
          <w:szCs w:val="20"/>
        </w:rPr>
        <w:t xml:space="preserve">. </w:t>
      </w:r>
      <w:r w:rsidR="00EA21CB" w:rsidRPr="004A64C8">
        <w:rPr>
          <w:rFonts w:ascii="Arial Narrow" w:eastAsia="Calibri" w:hAnsi="Arial Narrow" w:cs="Arial"/>
          <w:sz w:val="20"/>
          <w:szCs w:val="20"/>
        </w:rPr>
        <w:t xml:space="preserve">Canberra: </w:t>
      </w:r>
      <w:r w:rsidR="00810A9F" w:rsidRPr="004A64C8">
        <w:rPr>
          <w:rFonts w:ascii="Arial Narrow" w:eastAsia="Calibri" w:hAnsi="Arial Narrow" w:cs="Arial"/>
          <w:sz w:val="20"/>
          <w:szCs w:val="20"/>
        </w:rPr>
        <w:t>Productivity Commission</w:t>
      </w:r>
      <w:r w:rsidRPr="004A64C8">
        <w:rPr>
          <w:rFonts w:ascii="Arial Narrow" w:hAnsi="Arial Narrow" w:cs="Arial"/>
          <w:sz w:val="20"/>
          <w:szCs w:val="20"/>
        </w:rPr>
        <w:t>.</w:t>
      </w:r>
      <w:r w:rsidRPr="004A64C8">
        <w:rPr>
          <w:rFonts w:ascii="Arial Narrow" w:eastAsia="Calibri" w:hAnsi="Arial Narrow" w:cs="Arial"/>
          <w:sz w:val="20"/>
          <w:szCs w:val="20"/>
        </w:rPr>
        <w:t xml:space="preserve"> </w:t>
      </w:r>
    </w:p>
    <w:p w:rsidR="009A2B05" w:rsidRPr="004A64C8" w:rsidRDefault="009A2B05" w:rsidP="009A2B05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Arial"/>
          <w:sz w:val="20"/>
          <w:szCs w:val="20"/>
        </w:rPr>
      </w:pPr>
      <w:r w:rsidRPr="004A64C8">
        <w:rPr>
          <w:rFonts w:ascii="Arial Narrow" w:hAnsi="Arial Narrow" w:cs="Arial"/>
          <w:sz w:val="20"/>
          <w:szCs w:val="20"/>
        </w:rPr>
        <w:t xml:space="preserve">Productivity Commission (2013b). Issues paper:  </w:t>
      </w:r>
      <w:r w:rsidR="00EA21CB" w:rsidRPr="004A64C8">
        <w:rPr>
          <w:rFonts w:ascii="Arial Narrow" w:hAnsi="Arial Narrow" w:cs="Arial"/>
          <w:i/>
          <w:sz w:val="20"/>
          <w:szCs w:val="20"/>
        </w:rPr>
        <w:t>Inquiry into childcare and early childhood l</w:t>
      </w:r>
      <w:r w:rsidRPr="004A64C8">
        <w:rPr>
          <w:rFonts w:ascii="Arial Narrow" w:hAnsi="Arial Narrow" w:cs="Arial"/>
          <w:i/>
          <w:sz w:val="20"/>
          <w:szCs w:val="20"/>
        </w:rPr>
        <w:t xml:space="preserve">earning. </w:t>
      </w:r>
      <w:r w:rsidR="00EA21CB" w:rsidRPr="004A64C8">
        <w:rPr>
          <w:rFonts w:ascii="Arial Narrow" w:hAnsi="Arial Narrow" w:cs="Arial"/>
          <w:sz w:val="20"/>
          <w:szCs w:val="20"/>
        </w:rPr>
        <w:t xml:space="preserve">Canberra: </w:t>
      </w:r>
      <w:r w:rsidR="00EA21CB" w:rsidRPr="004A64C8">
        <w:rPr>
          <w:rFonts w:ascii="Arial Narrow" w:eastAsia="Calibri" w:hAnsi="Arial Narrow" w:cs="Arial"/>
          <w:sz w:val="20"/>
          <w:szCs w:val="20"/>
        </w:rPr>
        <w:t>Productivity Commission</w:t>
      </w:r>
      <w:r w:rsidR="007F4C4E" w:rsidRPr="004A64C8">
        <w:rPr>
          <w:rFonts w:ascii="Arial Narrow" w:eastAsia="Calibri" w:hAnsi="Arial Narrow" w:cs="Arial"/>
          <w:sz w:val="20"/>
          <w:szCs w:val="20"/>
        </w:rPr>
        <w:t>.</w:t>
      </w:r>
    </w:p>
    <w:p w:rsidR="009A2B05" w:rsidRPr="004A64C8" w:rsidRDefault="009A2B05" w:rsidP="009A2B05">
      <w:pPr>
        <w:widowControl w:val="0"/>
        <w:autoSpaceDE w:val="0"/>
        <w:autoSpaceDN w:val="0"/>
        <w:adjustRightInd w:val="0"/>
        <w:spacing w:after="240"/>
        <w:rPr>
          <w:rFonts w:ascii="Arial Narrow" w:eastAsia="Calibri" w:hAnsi="Arial Narrow" w:cs="Arial"/>
          <w:sz w:val="20"/>
          <w:szCs w:val="20"/>
        </w:rPr>
      </w:pPr>
      <w:r w:rsidRPr="004A64C8">
        <w:rPr>
          <w:rFonts w:ascii="Arial Narrow" w:hAnsi="Arial Narrow" w:cs="Arial"/>
          <w:sz w:val="20"/>
          <w:szCs w:val="20"/>
        </w:rPr>
        <w:t xml:space="preserve">Productivity Commission (2014). Draft Report. </w:t>
      </w:r>
      <w:r w:rsidR="007F4C4E" w:rsidRPr="004A64C8">
        <w:rPr>
          <w:rFonts w:ascii="Arial Narrow" w:hAnsi="Arial Narrow" w:cs="Arial"/>
          <w:i/>
          <w:sz w:val="20"/>
          <w:szCs w:val="20"/>
        </w:rPr>
        <w:t>Inquiry into childcare and early childhood learning.</w:t>
      </w:r>
      <w:r w:rsidRPr="004A64C8">
        <w:rPr>
          <w:rFonts w:ascii="Arial Narrow" w:hAnsi="Arial Narrow" w:cs="Arial"/>
          <w:i/>
          <w:sz w:val="20"/>
          <w:szCs w:val="20"/>
        </w:rPr>
        <w:t xml:space="preserve"> </w:t>
      </w:r>
      <w:r w:rsidRPr="004A64C8">
        <w:rPr>
          <w:rFonts w:ascii="Arial Narrow" w:hAnsi="Arial Narrow" w:cs="Arial"/>
          <w:sz w:val="20"/>
          <w:szCs w:val="20"/>
        </w:rPr>
        <w:t>Canberra</w:t>
      </w:r>
      <w:r w:rsidR="007F4C4E" w:rsidRPr="004A64C8">
        <w:rPr>
          <w:rFonts w:ascii="Arial Narrow" w:hAnsi="Arial Narrow" w:cs="Arial"/>
          <w:sz w:val="20"/>
          <w:szCs w:val="20"/>
        </w:rPr>
        <w:t xml:space="preserve">: </w:t>
      </w:r>
      <w:r w:rsidR="007F4C4E" w:rsidRPr="004A64C8">
        <w:rPr>
          <w:rFonts w:ascii="Arial Narrow" w:eastAsia="Calibri" w:hAnsi="Arial Narrow" w:cs="Arial"/>
          <w:sz w:val="20"/>
          <w:szCs w:val="20"/>
        </w:rPr>
        <w:t>Productivity Commission.</w:t>
      </w:r>
    </w:p>
    <w:p w:rsidR="005C7111" w:rsidRPr="004A64C8" w:rsidRDefault="005C7111" w:rsidP="009A2B05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Arial"/>
          <w:sz w:val="20"/>
          <w:szCs w:val="20"/>
        </w:rPr>
      </w:pPr>
      <w:r w:rsidRPr="004A64C8">
        <w:rPr>
          <w:rFonts w:ascii="Arial Narrow" w:hAnsi="Arial Narrow"/>
          <w:sz w:val="20"/>
          <w:szCs w:val="20"/>
        </w:rPr>
        <w:t xml:space="preserve">Rothman, S., Shah, C., Underwood, C., McMillan, C., Brown, J. &amp; McKenzie, P. (2013).  </w:t>
      </w:r>
      <w:r w:rsidRPr="004A64C8">
        <w:rPr>
          <w:rFonts w:ascii="Arial Narrow" w:hAnsi="Arial Narrow"/>
          <w:i/>
          <w:iCs/>
          <w:sz w:val="20"/>
          <w:szCs w:val="20"/>
        </w:rPr>
        <w:t>National report on social equity in VET 2013</w:t>
      </w:r>
      <w:r w:rsidRPr="004A64C8">
        <w:rPr>
          <w:rFonts w:ascii="Arial Narrow" w:hAnsi="Arial Narrow"/>
          <w:sz w:val="20"/>
          <w:szCs w:val="20"/>
        </w:rPr>
        <w:t xml:space="preserve">, </w:t>
      </w:r>
      <w:r w:rsidR="00BA1650" w:rsidRPr="004A64C8">
        <w:rPr>
          <w:rFonts w:ascii="Arial Narrow" w:hAnsi="Arial Narrow"/>
          <w:sz w:val="20"/>
          <w:szCs w:val="20"/>
        </w:rPr>
        <w:t xml:space="preserve">Melbourne: </w:t>
      </w:r>
      <w:r w:rsidRPr="004A64C8">
        <w:rPr>
          <w:rFonts w:ascii="Arial Narrow" w:hAnsi="Arial Narrow"/>
          <w:sz w:val="20"/>
          <w:szCs w:val="20"/>
        </w:rPr>
        <w:t>Nation</w:t>
      </w:r>
      <w:r w:rsidR="00BA1650" w:rsidRPr="004A64C8">
        <w:rPr>
          <w:rFonts w:ascii="Arial Narrow" w:hAnsi="Arial Narrow"/>
          <w:sz w:val="20"/>
          <w:szCs w:val="20"/>
        </w:rPr>
        <w:t xml:space="preserve">al VET Equity Advisory Council. </w:t>
      </w:r>
    </w:p>
    <w:p w:rsidR="009A2B05" w:rsidRPr="004A64C8" w:rsidRDefault="009A2B05" w:rsidP="009A2B05">
      <w:pPr>
        <w:rPr>
          <w:rFonts w:ascii="Arial Narrow" w:hAnsi="Arial Narrow" w:cs="Arial"/>
          <w:sz w:val="20"/>
          <w:szCs w:val="20"/>
        </w:rPr>
      </w:pPr>
      <w:r w:rsidRPr="004A64C8">
        <w:rPr>
          <w:rFonts w:ascii="Arial Narrow" w:hAnsi="Arial Narrow" w:cs="Arial"/>
          <w:sz w:val="20"/>
          <w:szCs w:val="20"/>
        </w:rPr>
        <w:t xml:space="preserve">Rowley, G., Kos, J., </w:t>
      </w:r>
      <w:proofErr w:type="spellStart"/>
      <w:r w:rsidRPr="004A64C8">
        <w:rPr>
          <w:rFonts w:ascii="Arial Narrow" w:hAnsi="Arial Narrow" w:cs="Arial"/>
          <w:sz w:val="20"/>
          <w:szCs w:val="20"/>
        </w:rPr>
        <w:t>Raban</w:t>
      </w:r>
      <w:proofErr w:type="spellEnd"/>
      <w:r w:rsidRPr="004A64C8">
        <w:rPr>
          <w:rFonts w:ascii="Arial Narrow" w:hAnsi="Arial Narrow" w:cs="Arial"/>
          <w:sz w:val="20"/>
          <w:szCs w:val="20"/>
        </w:rPr>
        <w:t xml:space="preserve">, B., Fleer, M., Cullen, J., &amp; Elliott, A. (2012). </w:t>
      </w:r>
      <w:r w:rsidRPr="004A64C8">
        <w:rPr>
          <w:rFonts w:ascii="Arial Narrow" w:hAnsi="Arial Narrow" w:cs="Arial"/>
          <w:i/>
          <w:sz w:val="20"/>
          <w:szCs w:val="20"/>
        </w:rPr>
        <w:t xml:space="preserve">Current requirements for tertiary qualifications in early childhood education: Implications for policy. </w:t>
      </w:r>
      <w:r w:rsidRPr="004A64C8">
        <w:rPr>
          <w:rFonts w:ascii="Arial Narrow" w:hAnsi="Arial Narrow" w:cs="Arial"/>
          <w:sz w:val="20"/>
          <w:szCs w:val="20"/>
        </w:rPr>
        <w:t xml:space="preserve">Melbourne: ACER. </w:t>
      </w:r>
    </w:p>
    <w:p w:rsidR="00B52D6A" w:rsidRPr="004A64C8" w:rsidRDefault="00B52D6A" w:rsidP="00B52D6A">
      <w:pPr>
        <w:rPr>
          <w:rFonts w:ascii="Arial Narrow" w:hAnsi="Arial Narrow" w:cs="Arial"/>
          <w:sz w:val="20"/>
          <w:szCs w:val="20"/>
        </w:rPr>
      </w:pPr>
      <w:r w:rsidRPr="004A64C8">
        <w:rPr>
          <w:rFonts w:ascii="Arial Narrow" w:hAnsi="Arial Narrow" w:cs="Arial"/>
          <w:sz w:val="20"/>
          <w:szCs w:val="20"/>
        </w:rPr>
        <w:t xml:space="preserve">Watson. L. (2006).  </w:t>
      </w:r>
      <w:r w:rsidRPr="004A64C8">
        <w:rPr>
          <w:rFonts w:ascii="Arial Narrow" w:hAnsi="Arial Narrow" w:cs="Arial"/>
          <w:i/>
          <w:sz w:val="20"/>
          <w:szCs w:val="20"/>
        </w:rPr>
        <w:t>Barriers to successful transitions from VET to HE – a case study of student pathways in ear</w:t>
      </w:r>
      <w:r w:rsidR="00CE54B8" w:rsidRPr="004A64C8">
        <w:rPr>
          <w:rFonts w:ascii="Arial Narrow" w:hAnsi="Arial Narrow" w:cs="Arial"/>
          <w:i/>
          <w:sz w:val="20"/>
          <w:szCs w:val="20"/>
        </w:rPr>
        <w:t>ly childhood education and care.</w:t>
      </w:r>
      <w:r w:rsidR="00CE54B8" w:rsidRPr="004A64C8">
        <w:rPr>
          <w:rFonts w:ascii="Arial Narrow" w:hAnsi="Arial Narrow" w:cs="Arial"/>
          <w:sz w:val="20"/>
          <w:szCs w:val="20"/>
        </w:rPr>
        <w:t xml:space="preserve"> Paper presented to the Ninth Annual C</w:t>
      </w:r>
      <w:r w:rsidRPr="004A64C8">
        <w:rPr>
          <w:rFonts w:ascii="Arial Narrow" w:hAnsi="Arial Narrow" w:cs="Arial"/>
          <w:sz w:val="20"/>
          <w:szCs w:val="20"/>
        </w:rPr>
        <w:t>onference of the Australian Vocational Education and Training R</w:t>
      </w:r>
      <w:r w:rsidR="00CE54B8" w:rsidRPr="004A64C8">
        <w:rPr>
          <w:rFonts w:ascii="Arial Narrow" w:hAnsi="Arial Narrow" w:cs="Arial"/>
          <w:sz w:val="20"/>
          <w:szCs w:val="20"/>
        </w:rPr>
        <w:t xml:space="preserve">esearch Association (AVETRA), </w:t>
      </w:r>
      <w:r w:rsidRPr="004A64C8">
        <w:rPr>
          <w:rFonts w:ascii="Arial Narrow" w:hAnsi="Arial Narrow" w:cs="Arial"/>
          <w:sz w:val="20"/>
          <w:szCs w:val="20"/>
        </w:rPr>
        <w:t>University of Wollongong, 19-21 April 2006.</w:t>
      </w:r>
    </w:p>
    <w:p w:rsidR="000474B2" w:rsidRPr="004A64C8" w:rsidRDefault="009A2B05">
      <w:pPr>
        <w:rPr>
          <w:rFonts w:ascii="Arial Narrow" w:hAnsi="Arial Narrow" w:cs="Arial"/>
          <w:sz w:val="20"/>
          <w:szCs w:val="20"/>
        </w:rPr>
      </w:pPr>
      <w:r w:rsidRPr="004A64C8">
        <w:rPr>
          <w:rFonts w:ascii="Arial Narrow" w:hAnsi="Arial Narrow" w:cs="Arial"/>
          <w:sz w:val="20"/>
          <w:szCs w:val="20"/>
        </w:rPr>
        <w:t xml:space="preserve">Webb, S., Beale, D., &amp; </w:t>
      </w:r>
      <w:proofErr w:type="spellStart"/>
      <w:r w:rsidRPr="004A64C8">
        <w:rPr>
          <w:rFonts w:ascii="Arial Narrow" w:hAnsi="Arial Narrow" w:cs="Arial"/>
          <w:sz w:val="20"/>
          <w:szCs w:val="20"/>
        </w:rPr>
        <w:t>Faine</w:t>
      </w:r>
      <w:proofErr w:type="spellEnd"/>
      <w:r w:rsidRPr="004A64C8">
        <w:rPr>
          <w:rFonts w:ascii="Arial Narrow" w:hAnsi="Arial Narrow" w:cs="Arial"/>
          <w:sz w:val="20"/>
          <w:szCs w:val="20"/>
        </w:rPr>
        <w:t xml:space="preserve">, M. (2013). </w:t>
      </w:r>
      <w:r w:rsidRPr="004A64C8">
        <w:rPr>
          <w:rFonts w:ascii="Arial Narrow" w:hAnsi="Arial Narrow" w:cs="Arial"/>
          <w:i/>
          <w:sz w:val="20"/>
          <w:szCs w:val="20"/>
        </w:rPr>
        <w:t>Skilled migrant women in regional Australia: Promoting social inclusion through Vocational Education and Training</w:t>
      </w:r>
      <w:r w:rsidRPr="004A64C8">
        <w:rPr>
          <w:rFonts w:ascii="Arial Narrow" w:hAnsi="Arial Narrow" w:cs="Arial"/>
          <w:sz w:val="20"/>
          <w:szCs w:val="20"/>
        </w:rPr>
        <w:t xml:space="preserve">, NCVER, </w:t>
      </w:r>
      <w:hyperlink r:id="rId9" w:history="1">
        <w:r w:rsidRPr="004A64C8">
          <w:rPr>
            <w:rFonts w:ascii="Arial Narrow" w:hAnsi="Arial Narrow" w:cs="Arial"/>
            <w:sz w:val="20"/>
            <w:szCs w:val="20"/>
          </w:rPr>
          <w:t>www.ncver.edu.au</w:t>
        </w:r>
      </w:hyperlink>
      <w:r w:rsidRPr="004A64C8">
        <w:rPr>
          <w:rFonts w:ascii="Arial Narrow" w:hAnsi="Arial Narrow" w:cs="Arial"/>
          <w:sz w:val="20"/>
          <w:szCs w:val="20"/>
        </w:rPr>
        <w:t>, accessed November 9 2014</w:t>
      </w:r>
      <w:r w:rsidR="00CC781B" w:rsidRPr="004A64C8">
        <w:rPr>
          <w:rFonts w:ascii="Arial Narrow" w:hAnsi="Arial Narrow" w:cs="Arial"/>
          <w:sz w:val="20"/>
          <w:szCs w:val="20"/>
        </w:rPr>
        <w:t>.</w:t>
      </w:r>
    </w:p>
    <w:p w:rsidR="00CC781B" w:rsidRDefault="00AE42F3">
      <w:pPr>
        <w:rPr>
          <w:rFonts w:ascii="Arial Narrow" w:hAnsi="Arial Narrow" w:cs="Arial"/>
          <w:b/>
          <w:sz w:val="24"/>
          <w:szCs w:val="24"/>
        </w:rPr>
      </w:pPr>
      <w:r w:rsidRPr="00171F2E">
        <w:rPr>
          <w:rFonts w:ascii="Arial Narrow" w:hAnsi="Arial Narrow" w:cs="Arial"/>
          <w:sz w:val="20"/>
          <w:szCs w:val="20"/>
        </w:rPr>
        <w:t>Wilcoxson</w:t>
      </w:r>
      <w:r w:rsidR="00844C7B" w:rsidRPr="00171F2E">
        <w:rPr>
          <w:rFonts w:ascii="Arial Narrow" w:hAnsi="Arial Narrow" w:cs="Arial"/>
          <w:sz w:val="20"/>
          <w:szCs w:val="20"/>
        </w:rPr>
        <w:t xml:space="preserve">, L., Manning, R., </w:t>
      </w:r>
      <w:proofErr w:type="spellStart"/>
      <w:r w:rsidR="00844C7B" w:rsidRPr="00171F2E">
        <w:rPr>
          <w:rFonts w:ascii="Arial Narrow" w:hAnsi="Arial Narrow" w:cs="Arial"/>
          <w:sz w:val="20"/>
          <w:szCs w:val="20"/>
        </w:rPr>
        <w:t>Hibbins</w:t>
      </w:r>
      <w:proofErr w:type="spellEnd"/>
      <w:r w:rsidR="00844C7B" w:rsidRPr="00171F2E">
        <w:rPr>
          <w:rFonts w:ascii="Arial Narrow" w:hAnsi="Arial Narrow" w:cs="Arial"/>
          <w:sz w:val="20"/>
          <w:szCs w:val="20"/>
        </w:rPr>
        <w:t xml:space="preserve">, S </w:t>
      </w:r>
      <w:r w:rsidR="00171F2E" w:rsidRPr="00171F2E">
        <w:rPr>
          <w:rFonts w:ascii="Arial Narrow" w:hAnsi="Arial Narrow" w:cs="Arial"/>
          <w:sz w:val="20"/>
          <w:szCs w:val="20"/>
        </w:rPr>
        <w:t>&amp;</w:t>
      </w:r>
      <w:r w:rsidR="00844C7B" w:rsidRPr="00171F2E">
        <w:rPr>
          <w:rFonts w:ascii="Arial Narrow" w:hAnsi="Arial Narrow" w:cs="Arial"/>
          <w:sz w:val="20"/>
          <w:szCs w:val="20"/>
        </w:rPr>
        <w:t xml:space="preserve"> 9 others (2011). </w:t>
      </w:r>
      <w:r w:rsidR="00844C7B" w:rsidRPr="00171F2E">
        <w:rPr>
          <w:rFonts w:ascii="Arial Narrow" w:hAnsi="Arial Narrow" w:cs="Arial"/>
          <w:i/>
          <w:sz w:val="20"/>
          <w:szCs w:val="20"/>
        </w:rPr>
        <w:t>The whole of university experience; retention, attrition, learning and personal suppor</w:t>
      </w:r>
      <w:r w:rsidR="00171F2E" w:rsidRPr="00171F2E">
        <w:rPr>
          <w:rFonts w:ascii="Arial Narrow" w:hAnsi="Arial Narrow" w:cs="Arial"/>
          <w:i/>
          <w:sz w:val="20"/>
          <w:szCs w:val="20"/>
        </w:rPr>
        <w:t>t interventions during undergrad</w:t>
      </w:r>
      <w:r w:rsidR="00844C7B" w:rsidRPr="00171F2E">
        <w:rPr>
          <w:rFonts w:ascii="Arial Narrow" w:hAnsi="Arial Narrow" w:cs="Arial"/>
          <w:i/>
          <w:sz w:val="20"/>
          <w:szCs w:val="20"/>
        </w:rPr>
        <w:t>uate business studies.</w:t>
      </w:r>
      <w:r w:rsidR="00844C7B" w:rsidRPr="00171F2E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="00844C7B" w:rsidRPr="00171F2E">
        <w:rPr>
          <w:rFonts w:ascii="Arial Narrow" w:hAnsi="Arial Narrow" w:cs="Arial"/>
          <w:sz w:val="20"/>
          <w:szCs w:val="20"/>
        </w:rPr>
        <w:t xml:space="preserve">Project </w:t>
      </w:r>
      <w:r w:rsidR="00171F2E" w:rsidRPr="00171F2E">
        <w:rPr>
          <w:rFonts w:ascii="Arial Narrow" w:hAnsi="Arial Narrow" w:cs="Arial"/>
          <w:sz w:val="20"/>
          <w:szCs w:val="20"/>
        </w:rPr>
        <w:t xml:space="preserve"> </w:t>
      </w:r>
      <w:r w:rsidR="00844C7B" w:rsidRPr="00171F2E">
        <w:rPr>
          <w:rFonts w:ascii="Arial Narrow" w:hAnsi="Arial Narrow" w:cs="Arial"/>
          <w:sz w:val="20"/>
          <w:szCs w:val="20"/>
        </w:rPr>
        <w:t>Report</w:t>
      </w:r>
      <w:proofErr w:type="gramEnd"/>
      <w:r w:rsidR="00844C7B" w:rsidRPr="00171F2E">
        <w:rPr>
          <w:rFonts w:ascii="Arial Narrow" w:hAnsi="Arial Narrow" w:cs="Arial"/>
          <w:sz w:val="20"/>
          <w:szCs w:val="20"/>
        </w:rPr>
        <w:t>. Australian Learning and Teaching Council, Sydney</w:t>
      </w:r>
      <w:r w:rsidR="00844C7B">
        <w:rPr>
          <w:rFonts w:ascii="Arial Narrow" w:hAnsi="Arial Narrow" w:cs="Arial"/>
          <w:b/>
          <w:sz w:val="20"/>
          <w:szCs w:val="20"/>
        </w:rPr>
        <w:t xml:space="preserve">. 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</w:p>
    <w:p w:rsidR="00081BE2" w:rsidRPr="00CE54B8" w:rsidRDefault="00081BE2">
      <w:pPr>
        <w:rPr>
          <w:rFonts w:ascii="Arial Narrow" w:hAnsi="Arial Narrow" w:cs="Arial"/>
          <w:b/>
          <w:sz w:val="24"/>
          <w:szCs w:val="24"/>
        </w:rPr>
      </w:pPr>
    </w:p>
    <w:sectPr w:rsidR="00081BE2" w:rsidRPr="00CE54B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863" w:rsidRDefault="00F10863" w:rsidP="00722EDB">
      <w:pPr>
        <w:spacing w:after="0" w:line="240" w:lineRule="auto"/>
      </w:pPr>
      <w:r>
        <w:separator/>
      </w:r>
    </w:p>
  </w:endnote>
  <w:endnote w:type="continuationSeparator" w:id="0">
    <w:p w:rsidR="00F10863" w:rsidRDefault="00F10863" w:rsidP="0072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ecilia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eciliaLT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55A" w:rsidRPr="00A47784" w:rsidRDefault="0029255A" w:rsidP="001473B3">
    <w:pPr>
      <w:rPr>
        <w:rFonts w:ascii="Arial Narrow" w:hAnsi="Arial Narrow" w:cs="Arial"/>
        <w:sz w:val="16"/>
        <w:szCs w:val="16"/>
      </w:rPr>
    </w:pPr>
    <w:r w:rsidRPr="00A47784">
      <w:rPr>
        <w:rFonts w:ascii="Arial Narrow" w:eastAsiaTheme="majorEastAsia" w:hAnsi="Arial Narrow" w:cstheme="majorBidi"/>
        <w:sz w:val="16"/>
        <w:szCs w:val="16"/>
      </w:rPr>
      <w:t xml:space="preserve">Elliott, A., Shanks, R. &amp; </w:t>
    </w:r>
    <w:proofErr w:type="spellStart"/>
    <w:r w:rsidRPr="00A47784">
      <w:rPr>
        <w:rFonts w:ascii="Arial Narrow" w:eastAsiaTheme="majorEastAsia" w:hAnsi="Arial Narrow" w:cstheme="majorBidi"/>
        <w:sz w:val="16"/>
        <w:szCs w:val="16"/>
      </w:rPr>
      <w:t>Skerman</w:t>
    </w:r>
    <w:proofErr w:type="spellEnd"/>
    <w:r w:rsidRPr="00A47784">
      <w:rPr>
        <w:rFonts w:ascii="Arial Narrow" w:eastAsiaTheme="majorEastAsia" w:hAnsi="Arial Narrow" w:cstheme="majorBidi"/>
        <w:sz w:val="16"/>
        <w:szCs w:val="16"/>
      </w:rPr>
      <w:t xml:space="preserve">, P. (2016). </w:t>
    </w:r>
    <w:r w:rsidRPr="00A47784">
      <w:rPr>
        <w:rFonts w:ascii="Arial Narrow" w:hAnsi="Arial Narrow" w:cs="Arial"/>
        <w:sz w:val="16"/>
        <w:szCs w:val="16"/>
      </w:rPr>
      <w:t xml:space="preserve">Learning in a new cultural context. </w:t>
    </w:r>
    <w:r>
      <w:rPr>
        <w:rFonts w:ascii="Arial Narrow" w:hAnsi="Arial Narrow" w:cs="Arial"/>
        <w:sz w:val="16"/>
        <w:szCs w:val="16"/>
      </w:rPr>
      <w:t xml:space="preserve"> </w:t>
    </w:r>
    <w:r w:rsidRPr="00A47784">
      <w:rPr>
        <w:rFonts w:ascii="Arial Narrow" w:hAnsi="Arial Narrow" w:cs="Arial"/>
        <w:sz w:val="16"/>
        <w:szCs w:val="16"/>
      </w:rPr>
      <w:t>Regional students’ voices, views and experiences</w:t>
    </w:r>
    <w:r>
      <w:rPr>
        <w:rFonts w:ascii="Arial Narrow" w:hAnsi="Arial Narrow" w:cs="Arial"/>
        <w:sz w:val="16"/>
        <w:szCs w:val="16"/>
      </w:rPr>
      <w:t>. This research is on-going; earlier versions of this paper were presented at the Australian Teacher Education Conference (July 2015) and the CQU VET Workshop (October 2015)</w:t>
    </w:r>
  </w:p>
  <w:p w:rsidR="0029255A" w:rsidRDefault="0029255A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863" w:rsidRDefault="00F10863" w:rsidP="00722EDB">
      <w:pPr>
        <w:spacing w:after="0" w:line="240" w:lineRule="auto"/>
      </w:pPr>
      <w:r>
        <w:separator/>
      </w:r>
    </w:p>
  </w:footnote>
  <w:footnote w:type="continuationSeparator" w:id="0">
    <w:p w:rsidR="00F10863" w:rsidRDefault="00F10863" w:rsidP="0072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55A" w:rsidRDefault="00292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F7355"/>
    <w:multiLevelType w:val="multilevel"/>
    <w:tmpl w:val="AC0A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D2"/>
    <w:rsid w:val="00004524"/>
    <w:rsid w:val="00006FAD"/>
    <w:rsid w:val="00007533"/>
    <w:rsid w:val="00010BBC"/>
    <w:rsid w:val="00010ECA"/>
    <w:rsid w:val="000123D3"/>
    <w:rsid w:val="0002026D"/>
    <w:rsid w:val="00030352"/>
    <w:rsid w:val="000343B2"/>
    <w:rsid w:val="00034DC3"/>
    <w:rsid w:val="00035677"/>
    <w:rsid w:val="00035876"/>
    <w:rsid w:val="00040E6C"/>
    <w:rsid w:val="0004232F"/>
    <w:rsid w:val="00046180"/>
    <w:rsid w:val="00046BA4"/>
    <w:rsid w:val="000474B2"/>
    <w:rsid w:val="00050276"/>
    <w:rsid w:val="000505AF"/>
    <w:rsid w:val="000540E0"/>
    <w:rsid w:val="0005747E"/>
    <w:rsid w:val="00060214"/>
    <w:rsid w:val="000616FB"/>
    <w:rsid w:val="00062D2C"/>
    <w:rsid w:val="00064A5A"/>
    <w:rsid w:val="00064D69"/>
    <w:rsid w:val="000704A7"/>
    <w:rsid w:val="000705E2"/>
    <w:rsid w:val="00076BB1"/>
    <w:rsid w:val="000803D9"/>
    <w:rsid w:val="00080F92"/>
    <w:rsid w:val="00081124"/>
    <w:rsid w:val="00081BE2"/>
    <w:rsid w:val="0008440A"/>
    <w:rsid w:val="00087456"/>
    <w:rsid w:val="0009040C"/>
    <w:rsid w:val="000920C4"/>
    <w:rsid w:val="00093922"/>
    <w:rsid w:val="000A0461"/>
    <w:rsid w:val="000A1245"/>
    <w:rsid w:val="000A4203"/>
    <w:rsid w:val="000A4733"/>
    <w:rsid w:val="000A4C5D"/>
    <w:rsid w:val="000B0596"/>
    <w:rsid w:val="000B0FE1"/>
    <w:rsid w:val="000B19BE"/>
    <w:rsid w:val="000B30B9"/>
    <w:rsid w:val="000B6F5C"/>
    <w:rsid w:val="000B7508"/>
    <w:rsid w:val="000C14DA"/>
    <w:rsid w:val="000C1DDD"/>
    <w:rsid w:val="000C2EB6"/>
    <w:rsid w:val="000C5778"/>
    <w:rsid w:val="000D37CF"/>
    <w:rsid w:val="000D6722"/>
    <w:rsid w:val="000D6C90"/>
    <w:rsid w:val="000E05A8"/>
    <w:rsid w:val="000E0AAD"/>
    <w:rsid w:val="000E1836"/>
    <w:rsid w:val="000E1AF1"/>
    <w:rsid w:val="000E5ACC"/>
    <w:rsid w:val="000E6CD5"/>
    <w:rsid w:val="000F0B77"/>
    <w:rsid w:val="000F441B"/>
    <w:rsid w:val="000F530F"/>
    <w:rsid w:val="00104551"/>
    <w:rsid w:val="00104CBC"/>
    <w:rsid w:val="00104DAB"/>
    <w:rsid w:val="00107733"/>
    <w:rsid w:val="00107CAB"/>
    <w:rsid w:val="00110FE1"/>
    <w:rsid w:val="00112952"/>
    <w:rsid w:val="00117CB8"/>
    <w:rsid w:val="001223A5"/>
    <w:rsid w:val="00122F47"/>
    <w:rsid w:val="00124751"/>
    <w:rsid w:val="00125C1A"/>
    <w:rsid w:val="0013180B"/>
    <w:rsid w:val="00131AC0"/>
    <w:rsid w:val="001324F4"/>
    <w:rsid w:val="0013622A"/>
    <w:rsid w:val="00140F72"/>
    <w:rsid w:val="001448B9"/>
    <w:rsid w:val="00144EC3"/>
    <w:rsid w:val="00145282"/>
    <w:rsid w:val="001473B3"/>
    <w:rsid w:val="001503F2"/>
    <w:rsid w:val="0015069B"/>
    <w:rsid w:val="00153269"/>
    <w:rsid w:val="00157C67"/>
    <w:rsid w:val="001612A1"/>
    <w:rsid w:val="0016167E"/>
    <w:rsid w:val="00161759"/>
    <w:rsid w:val="00162536"/>
    <w:rsid w:val="001670C7"/>
    <w:rsid w:val="00170A86"/>
    <w:rsid w:val="00171F2E"/>
    <w:rsid w:val="00175F3C"/>
    <w:rsid w:val="001776F7"/>
    <w:rsid w:val="00180735"/>
    <w:rsid w:val="00181F96"/>
    <w:rsid w:val="0018253A"/>
    <w:rsid w:val="00182683"/>
    <w:rsid w:val="001830AE"/>
    <w:rsid w:val="00184D8D"/>
    <w:rsid w:val="00185898"/>
    <w:rsid w:val="00185B4A"/>
    <w:rsid w:val="001874CF"/>
    <w:rsid w:val="001907ED"/>
    <w:rsid w:val="00193DF2"/>
    <w:rsid w:val="00194D92"/>
    <w:rsid w:val="00197D00"/>
    <w:rsid w:val="001A5740"/>
    <w:rsid w:val="001A5CB1"/>
    <w:rsid w:val="001B0B49"/>
    <w:rsid w:val="001B0DEA"/>
    <w:rsid w:val="001B0F1D"/>
    <w:rsid w:val="001B50E1"/>
    <w:rsid w:val="001B62DB"/>
    <w:rsid w:val="001C1F16"/>
    <w:rsid w:val="001C3481"/>
    <w:rsid w:val="001C6035"/>
    <w:rsid w:val="001D20B8"/>
    <w:rsid w:val="001E21B2"/>
    <w:rsid w:val="001E4798"/>
    <w:rsid w:val="001E4FD5"/>
    <w:rsid w:val="001E607C"/>
    <w:rsid w:val="001F28D7"/>
    <w:rsid w:val="001F3F4E"/>
    <w:rsid w:val="001F416C"/>
    <w:rsid w:val="001F4D93"/>
    <w:rsid w:val="001F5F78"/>
    <w:rsid w:val="002005D4"/>
    <w:rsid w:val="0020075B"/>
    <w:rsid w:val="002010C8"/>
    <w:rsid w:val="0020187C"/>
    <w:rsid w:val="00203B04"/>
    <w:rsid w:val="00205657"/>
    <w:rsid w:val="00210B89"/>
    <w:rsid w:val="002110D0"/>
    <w:rsid w:val="00211A89"/>
    <w:rsid w:val="002151A3"/>
    <w:rsid w:val="002160B8"/>
    <w:rsid w:val="0022165C"/>
    <w:rsid w:val="00222211"/>
    <w:rsid w:val="00222772"/>
    <w:rsid w:val="00224954"/>
    <w:rsid w:val="00224B86"/>
    <w:rsid w:val="0023213F"/>
    <w:rsid w:val="002337A1"/>
    <w:rsid w:val="002345A6"/>
    <w:rsid w:val="002366FA"/>
    <w:rsid w:val="00236AD0"/>
    <w:rsid w:val="002402E3"/>
    <w:rsid w:val="00241648"/>
    <w:rsid w:val="002462C2"/>
    <w:rsid w:val="002463FF"/>
    <w:rsid w:val="002470B6"/>
    <w:rsid w:val="00247F2E"/>
    <w:rsid w:val="002505F4"/>
    <w:rsid w:val="00251222"/>
    <w:rsid w:val="00251CB8"/>
    <w:rsid w:val="00252582"/>
    <w:rsid w:val="00253082"/>
    <w:rsid w:val="00260B33"/>
    <w:rsid w:val="002631BC"/>
    <w:rsid w:val="00263FE6"/>
    <w:rsid w:val="002653B5"/>
    <w:rsid w:val="00267DA6"/>
    <w:rsid w:val="00267FFC"/>
    <w:rsid w:val="002704DB"/>
    <w:rsid w:val="00271B36"/>
    <w:rsid w:val="00273858"/>
    <w:rsid w:val="00283608"/>
    <w:rsid w:val="00284578"/>
    <w:rsid w:val="00290926"/>
    <w:rsid w:val="00290D87"/>
    <w:rsid w:val="0029255A"/>
    <w:rsid w:val="00292F88"/>
    <w:rsid w:val="00295496"/>
    <w:rsid w:val="0029654B"/>
    <w:rsid w:val="00296DA5"/>
    <w:rsid w:val="002A0DD3"/>
    <w:rsid w:val="002A0EE0"/>
    <w:rsid w:val="002A1B91"/>
    <w:rsid w:val="002A26C0"/>
    <w:rsid w:val="002A4347"/>
    <w:rsid w:val="002A4EB8"/>
    <w:rsid w:val="002B1EBB"/>
    <w:rsid w:val="002B29BF"/>
    <w:rsid w:val="002B6F53"/>
    <w:rsid w:val="002B7821"/>
    <w:rsid w:val="002C16DD"/>
    <w:rsid w:val="002C1E05"/>
    <w:rsid w:val="002C2111"/>
    <w:rsid w:val="002C3F21"/>
    <w:rsid w:val="002C4E75"/>
    <w:rsid w:val="002C592C"/>
    <w:rsid w:val="002D1409"/>
    <w:rsid w:val="002D2DDA"/>
    <w:rsid w:val="002D3356"/>
    <w:rsid w:val="002D3470"/>
    <w:rsid w:val="002D4A1B"/>
    <w:rsid w:val="002D4F67"/>
    <w:rsid w:val="002E072A"/>
    <w:rsid w:val="002E0FEA"/>
    <w:rsid w:val="002E2C20"/>
    <w:rsid w:val="002E3C61"/>
    <w:rsid w:val="002E4AF9"/>
    <w:rsid w:val="002E5769"/>
    <w:rsid w:val="002F256B"/>
    <w:rsid w:val="002F2D3A"/>
    <w:rsid w:val="00302CA3"/>
    <w:rsid w:val="00303511"/>
    <w:rsid w:val="00306B98"/>
    <w:rsid w:val="00311E50"/>
    <w:rsid w:val="00312B06"/>
    <w:rsid w:val="003140C5"/>
    <w:rsid w:val="003162B9"/>
    <w:rsid w:val="00320927"/>
    <w:rsid w:val="00322B3B"/>
    <w:rsid w:val="00325D7C"/>
    <w:rsid w:val="00327A8D"/>
    <w:rsid w:val="00330B93"/>
    <w:rsid w:val="00334116"/>
    <w:rsid w:val="003362C1"/>
    <w:rsid w:val="00336536"/>
    <w:rsid w:val="003370E7"/>
    <w:rsid w:val="003403B1"/>
    <w:rsid w:val="00340BCC"/>
    <w:rsid w:val="00346211"/>
    <w:rsid w:val="00346694"/>
    <w:rsid w:val="0035355E"/>
    <w:rsid w:val="00353DCC"/>
    <w:rsid w:val="003576E6"/>
    <w:rsid w:val="00357A3A"/>
    <w:rsid w:val="003629EE"/>
    <w:rsid w:val="00371475"/>
    <w:rsid w:val="0037298E"/>
    <w:rsid w:val="0037307E"/>
    <w:rsid w:val="00373E5A"/>
    <w:rsid w:val="003758BB"/>
    <w:rsid w:val="0037675A"/>
    <w:rsid w:val="003853E4"/>
    <w:rsid w:val="00385D63"/>
    <w:rsid w:val="003878D9"/>
    <w:rsid w:val="00390E53"/>
    <w:rsid w:val="003910AD"/>
    <w:rsid w:val="00392F35"/>
    <w:rsid w:val="00397963"/>
    <w:rsid w:val="003A44B1"/>
    <w:rsid w:val="003A6878"/>
    <w:rsid w:val="003A6E71"/>
    <w:rsid w:val="003B0049"/>
    <w:rsid w:val="003B12BC"/>
    <w:rsid w:val="003B148E"/>
    <w:rsid w:val="003B2353"/>
    <w:rsid w:val="003B660D"/>
    <w:rsid w:val="003B68E6"/>
    <w:rsid w:val="003B6BE7"/>
    <w:rsid w:val="003C13F0"/>
    <w:rsid w:val="003C3977"/>
    <w:rsid w:val="003C70C0"/>
    <w:rsid w:val="003D24EC"/>
    <w:rsid w:val="003D47C1"/>
    <w:rsid w:val="003D5E1A"/>
    <w:rsid w:val="003E0F8D"/>
    <w:rsid w:val="003E2287"/>
    <w:rsid w:val="003E27DE"/>
    <w:rsid w:val="003E3F38"/>
    <w:rsid w:val="003E6977"/>
    <w:rsid w:val="003E7E98"/>
    <w:rsid w:val="003F27C1"/>
    <w:rsid w:val="003F459C"/>
    <w:rsid w:val="003F695A"/>
    <w:rsid w:val="0040300F"/>
    <w:rsid w:val="00403FEA"/>
    <w:rsid w:val="004044A5"/>
    <w:rsid w:val="00404960"/>
    <w:rsid w:val="00406267"/>
    <w:rsid w:val="004073AF"/>
    <w:rsid w:val="00411644"/>
    <w:rsid w:val="004137A9"/>
    <w:rsid w:val="00414F70"/>
    <w:rsid w:val="00416D58"/>
    <w:rsid w:val="004230A8"/>
    <w:rsid w:val="00423FD6"/>
    <w:rsid w:val="004241E7"/>
    <w:rsid w:val="00425715"/>
    <w:rsid w:val="00425C92"/>
    <w:rsid w:val="00427B3B"/>
    <w:rsid w:val="0043185B"/>
    <w:rsid w:val="004379A9"/>
    <w:rsid w:val="00440790"/>
    <w:rsid w:val="00443A86"/>
    <w:rsid w:val="00443D9F"/>
    <w:rsid w:val="00444658"/>
    <w:rsid w:val="0044537E"/>
    <w:rsid w:val="00445A42"/>
    <w:rsid w:val="004464B5"/>
    <w:rsid w:val="004477F4"/>
    <w:rsid w:val="004506DF"/>
    <w:rsid w:val="00453D7F"/>
    <w:rsid w:val="00456232"/>
    <w:rsid w:val="00456825"/>
    <w:rsid w:val="00457AF8"/>
    <w:rsid w:val="00457E93"/>
    <w:rsid w:val="004604EB"/>
    <w:rsid w:val="00470EC9"/>
    <w:rsid w:val="00475158"/>
    <w:rsid w:val="00475B93"/>
    <w:rsid w:val="0048067F"/>
    <w:rsid w:val="00480C1C"/>
    <w:rsid w:val="00482434"/>
    <w:rsid w:val="00486AD4"/>
    <w:rsid w:val="00487A9D"/>
    <w:rsid w:val="00496653"/>
    <w:rsid w:val="004A0FB8"/>
    <w:rsid w:val="004A3B57"/>
    <w:rsid w:val="004A4542"/>
    <w:rsid w:val="004A64C8"/>
    <w:rsid w:val="004A7CDC"/>
    <w:rsid w:val="004B2075"/>
    <w:rsid w:val="004B2C98"/>
    <w:rsid w:val="004B6C1C"/>
    <w:rsid w:val="004C0267"/>
    <w:rsid w:val="004C24D8"/>
    <w:rsid w:val="004C3ADD"/>
    <w:rsid w:val="004C5184"/>
    <w:rsid w:val="004D5B0C"/>
    <w:rsid w:val="004E00EF"/>
    <w:rsid w:val="004E2AFC"/>
    <w:rsid w:val="004E37F9"/>
    <w:rsid w:val="004E3927"/>
    <w:rsid w:val="004E55C7"/>
    <w:rsid w:val="004F5DCA"/>
    <w:rsid w:val="004F690E"/>
    <w:rsid w:val="004F7AD4"/>
    <w:rsid w:val="0050096A"/>
    <w:rsid w:val="005036FA"/>
    <w:rsid w:val="00505664"/>
    <w:rsid w:val="00513BE6"/>
    <w:rsid w:val="00513F0A"/>
    <w:rsid w:val="00516E66"/>
    <w:rsid w:val="005178B6"/>
    <w:rsid w:val="00517954"/>
    <w:rsid w:val="00522B45"/>
    <w:rsid w:val="00532C30"/>
    <w:rsid w:val="00534C56"/>
    <w:rsid w:val="0053681E"/>
    <w:rsid w:val="00536A94"/>
    <w:rsid w:val="00540999"/>
    <w:rsid w:val="00543754"/>
    <w:rsid w:val="0054589E"/>
    <w:rsid w:val="005469D7"/>
    <w:rsid w:val="00550B28"/>
    <w:rsid w:val="00550B81"/>
    <w:rsid w:val="00551815"/>
    <w:rsid w:val="00552979"/>
    <w:rsid w:val="00555C47"/>
    <w:rsid w:val="005567E8"/>
    <w:rsid w:val="00557081"/>
    <w:rsid w:val="00560841"/>
    <w:rsid w:val="005620A2"/>
    <w:rsid w:val="005622DA"/>
    <w:rsid w:val="005649C7"/>
    <w:rsid w:val="005659E1"/>
    <w:rsid w:val="00567192"/>
    <w:rsid w:val="00572E2C"/>
    <w:rsid w:val="00574C20"/>
    <w:rsid w:val="00575129"/>
    <w:rsid w:val="00581C26"/>
    <w:rsid w:val="00587672"/>
    <w:rsid w:val="0059399E"/>
    <w:rsid w:val="005940C6"/>
    <w:rsid w:val="005948D1"/>
    <w:rsid w:val="00596C88"/>
    <w:rsid w:val="005A0D9D"/>
    <w:rsid w:val="005A1989"/>
    <w:rsid w:val="005A2F77"/>
    <w:rsid w:val="005A2FC1"/>
    <w:rsid w:val="005A32BC"/>
    <w:rsid w:val="005A3586"/>
    <w:rsid w:val="005A50C7"/>
    <w:rsid w:val="005A7D58"/>
    <w:rsid w:val="005B03A8"/>
    <w:rsid w:val="005B0BA3"/>
    <w:rsid w:val="005B1321"/>
    <w:rsid w:val="005B162D"/>
    <w:rsid w:val="005B3349"/>
    <w:rsid w:val="005B4041"/>
    <w:rsid w:val="005B467E"/>
    <w:rsid w:val="005C5CD3"/>
    <w:rsid w:val="005C6506"/>
    <w:rsid w:val="005C7111"/>
    <w:rsid w:val="005D1951"/>
    <w:rsid w:val="005D4D26"/>
    <w:rsid w:val="005E0CFB"/>
    <w:rsid w:val="005E14B4"/>
    <w:rsid w:val="005E1570"/>
    <w:rsid w:val="005E3078"/>
    <w:rsid w:val="005E34C4"/>
    <w:rsid w:val="005E4407"/>
    <w:rsid w:val="005E66F4"/>
    <w:rsid w:val="005E68D6"/>
    <w:rsid w:val="005F2919"/>
    <w:rsid w:val="005F2B61"/>
    <w:rsid w:val="005F4047"/>
    <w:rsid w:val="005F4806"/>
    <w:rsid w:val="00601386"/>
    <w:rsid w:val="0060151D"/>
    <w:rsid w:val="006023AD"/>
    <w:rsid w:val="00602CDE"/>
    <w:rsid w:val="00606793"/>
    <w:rsid w:val="00607958"/>
    <w:rsid w:val="00610D66"/>
    <w:rsid w:val="0061297E"/>
    <w:rsid w:val="006129FF"/>
    <w:rsid w:val="006157F9"/>
    <w:rsid w:val="0061600B"/>
    <w:rsid w:val="006175AE"/>
    <w:rsid w:val="006222FB"/>
    <w:rsid w:val="00622588"/>
    <w:rsid w:val="00627373"/>
    <w:rsid w:val="00627BAE"/>
    <w:rsid w:val="00630532"/>
    <w:rsid w:val="0063453C"/>
    <w:rsid w:val="006358F7"/>
    <w:rsid w:val="00637D65"/>
    <w:rsid w:val="006431CC"/>
    <w:rsid w:val="00647002"/>
    <w:rsid w:val="006473DC"/>
    <w:rsid w:val="00647BEB"/>
    <w:rsid w:val="00650626"/>
    <w:rsid w:val="00654C42"/>
    <w:rsid w:val="00662D44"/>
    <w:rsid w:val="006634DF"/>
    <w:rsid w:val="006658D5"/>
    <w:rsid w:val="00665DF1"/>
    <w:rsid w:val="006670D8"/>
    <w:rsid w:val="00670B82"/>
    <w:rsid w:val="00671AF5"/>
    <w:rsid w:val="006757E2"/>
    <w:rsid w:val="00675BA0"/>
    <w:rsid w:val="0068111A"/>
    <w:rsid w:val="00683684"/>
    <w:rsid w:val="00684EA2"/>
    <w:rsid w:val="006908D6"/>
    <w:rsid w:val="00691F0E"/>
    <w:rsid w:val="00693882"/>
    <w:rsid w:val="006951BB"/>
    <w:rsid w:val="006955E2"/>
    <w:rsid w:val="00695B8A"/>
    <w:rsid w:val="006A139D"/>
    <w:rsid w:val="006A3D81"/>
    <w:rsid w:val="006A58AD"/>
    <w:rsid w:val="006A5E44"/>
    <w:rsid w:val="006A6B12"/>
    <w:rsid w:val="006B240A"/>
    <w:rsid w:val="006B3038"/>
    <w:rsid w:val="006B46E8"/>
    <w:rsid w:val="006B6611"/>
    <w:rsid w:val="006B6794"/>
    <w:rsid w:val="006C123B"/>
    <w:rsid w:val="006C24C4"/>
    <w:rsid w:val="006C4CC3"/>
    <w:rsid w:val="006C6701"/>
    <w:rsid w:val="006D16BC"/>
    <w:rsid w:val="006D39EC"/>
    <w:rsid w:val="006D5FBB"/>
    <w:rsid w:val="006D73CF"/>
    <w:rsid w:val="006D7912"/>
    <w:rsid w:val="006E3CDC"/>
    <w:rsid w:val="006E3E67"/>
    <w:rsid w:val="006E7A65"/>
    <w:rsid w:val="006F390D"/>
    <w:rsid w:val="006F391A"/>
    <w:rsid w:val="006F73D0"/>
    <w:rsid w:val="007000AE"/>
    <w:rsid w:val="00700C35"/>
    <w:rsid w:val="00701A71"/>
    <w:rsid w:val="00710F4F"/>
    <w:rsid w:val="00711C72"/>
    <w:rsid w:val="00716044"/>
    <w:rsid w:val="00720806"/>
    <w:rsid w:val="00722EDB"/>
    <w:rsid w:val="00724431"/>
    <w:rsid w:val="00726F9B"/>
    <w:rsid w:val="007276A5"/>
    <w:rsid w:val="007306D1"/>
    <w:rsid w:val="00736A9F"/>
    <w:rsid w:val="00737D91"/>
    <w:rsid w:val="00741545"/>
    <w:rsid w:val="00742E05"/>
    <w:rsid w:val="007437D6"/>
    <w:rsid w:val="00750EC8"/>
    <w:rsid w:val="00750EE6"/>
    <w:rsid w:val="00752C33"/>
    <w:rsid w:val="00753D97"/>
    <w:rsid w:val="0075612F"/>
    <w:rsid w:val="007573C2"/>
    <w:rsid w:val="00757E37"/>
    <w:rsid w:val="00766687"/>
    <w:rsid w:val="0077148B"/>
    <w:rsid w:val="00773EFD"/>
    <w:rsid w:val="00781858"/>
    <w:rsid w:val="00783C6F"/>
    <w:rsid w:val="00784095"/>
    <w:rsid w:val="0078433B"/>
    <w:rsid w:val="00784F5E"/>
    <w:rsid w:val="0078785E"/>
    <w:rsid w:val="00791D88"/>
    <w:rsid w:val="00793603"/>
    <w:rsid w:val="00793847"/>
    <w:rsid w:val="00794F79"/>
    <w:rsid w:val="00795FF0"/>
    <w:rsid w:val="00796C46"/>
    <w:rsid w:val="00797C46"/>
    <w:rsid w:val="007A0B97"/>
    <w:rsid w:val="007A1197"/>
    <w:rsid w:val="007A2AEA"/>
    <w:rsid w:val="007A6938"/>
    <w:rsid w:val="007A6958"/>
    <w:rsid w:val="007B2DA9"/>
    <w:rsid w:val="007B3AB2"/>
    <w:rsid w:val="007B4B30"/>
    <w:rsid w:val="007B7169"/>
    <w:rsid w:val="007C1484"/>
    <w:rsid w:val="007C44E7"/>
    <w:rsid w:val="007C497B"/>
    <w:rsid w:val="007D0AEC"/>
    <w:rsid w:val="007D6986"/>
    <w:rsid w:val="007D6E4F"/>
    <w:rsid w:val="007E46F1"/>
    <w:rsid w:val="007E6F4C"/>
    <w:rsid w:val="007E7AF6"/>
    <w:rsid w:val="007F4C4E"/>
    <w:rsid w:val="007F681F"/>
    <w:rsid w:val="00804FD7"/>
    <w:rsid w:val="00805627"/>
    <w:rsid w:val="0080591B"/>
    <w:rsid w:val="0081020B"/>
    <w:rsid w:val="008104A4"/>
    <w:rsid w:val="00810A9F"/>
    <w:rsid w:val="00813CE3"/>
    <w:rsid w:val="00815D8A"/>
    <w:rsid w:val="008205A6"/>
    <w:rsid w:val="00822D43"/>
    <w:rsid w:val="0082440C"/>
    <w:rsid w:val="00826505"/>
    <w:rsid w:val="00830439"/>
    <w:rsid w:val="00832D76"/>
    <w:rsid w:val="00832F79"/>
    <w:rsid w:val="00833067"/>
    <w:rsid w:val="008345B6"/>
    <w:rsid w:val="008356AE"/>
    <w:rsid w:val="00844C7B"/>
    <w:rsid w:val="00844F15"/>
    <w:rsid w:val="00847610"/>
    <w:rsid w:val="00850011"/>
    <w:rsid w:val="0085011F"/>
    <w:rsid w:val="008508DA"/>
    <w:rsid w:val="008513A4"/>
    <w:rsid w:val="00852D74"/>
    <w:rsid w:val="00853A3C"/>
    <w:rsid w:val="00853ECA"/>
    <w:rsid w:val="00854C20"/>
    <w:rsid w:val="008553B7"/>
    <w:rsid w:val="00861421"/>
    <w:rsid w:val="00862AA1"/>
    <w:rsid w:val="00874FB7"/>
    <w:rsid w:val="00874FDD"/>
    <w:rsid w:val="0087527D"/>
    <w:rsid w:val="008760CF"/>
    <w:rsid w:val="00877018"/>
    <w:rsid w:val="00880B8C"/>
    <w:rsid w:val="008835F1"/>
    <w:rsid w:val="00884268"/>
    <w:rsid w:val="008907DA"/>
    <w:rsid w:val="00892878"/>
    <w:rsid w:val="008978B7"/>
    <w:rsid w:val="008A0BDF"/>
    <w:rsid w:val="008A0BF3"/>
    <w:rsid w:val="008A0E26"/>
    <w:rsid w:val="008A25DD"/>
    <w:rsid w:val="008A4507"/>
    <w:rsid w:val="008B17EC"/>
    <w:rsid w:val="008B377A"/>
    <w:rsid w:val="008B384D"/>
    <w:rsid w:val="008B4025"/>
    <w:rsid w:val="008B4972"/>
    <w:rsid w:val="008B748D"/>
    <w:rsid w:val="008B78C5"/>
    <w:rsid w:val="008C09AD"/>
    <w:rsid w:val="008C385E"/>
    <w:rsid w:val="008C4788"/>
    <w:rsid w:val="008C72CE"/>
    <w:rsid w:val="008D144E"/>
    <w:rsid w:val="008E112C"/>
    <w:rsid w:val="008E1E30"/>
    <w:rsid w:val="008E38AF"/>
    <w:rsid w:val="008E6FBC"/>
    <w:rsid w:val="008E7B2E"/>
    <w:rsid w:val="008F249A"/>
    <w:rsid w:val="00900ED3"/>
    <w:rsid w:val="0090192D"/>
    <w:rsid w:val="00902CDA"/>
    <w:rsid w:val="009031F1"/>
    <w:rsid w:val="00904446"/>
    <w:rsid w:val="00907C4F"/>
    <w:rsid w:val="00910380"/>
    <w:rsid w:val="00912988"/>
    <w:rsid w:val="0091474C"/>
    <w:rsid w:val="00921205"/>
    <w:rsid w:val="009224BD"/>
    <w:rsid w:val="00922838"/>
    <w:rsid w:val="00926C08"/>
    <w:rsid w:val="009271AF"/>
    <w:rsid w:val="00927ED4"/>
    <w:rsid w:val="00930A97"/>
    <w:rsid w:val="00931DDC"/>
    <w:rsid w:val="00940350"/>
    <w:rsid w:val="00941427"/>
    <w:rsid w:val="009442F2"/>
    <w:rsid w:val="009443EA"/>
    <w:rsid w:val="00944951"/>
    <w:rsid w:val="00945238"/>
    <w:rsid w:val="009462B3"/>
    <w:rsid w:val="0094703C"/>
    <w:rsid w:val="009510B7"/>
    <w:rsid w:val="0095279E"/>
    <w:rsid w:val="00952B0A"/>
    <w:rsid w:val="00954743"/>
    <w:rsid w:val="009626CC"/>
    <w:rsid w:val="00964930"/>
    <w:rsid w:val="00970B08"/>
    <w:rsid w:val="00970B75"/>
    <w:rsid w:val="00977946"/>
    <w:rsid w:val="00980C53"/>
    <w:rsid w:val="009812D0"/>
    <w:rsid w:val="0099026B"/>
    <w:rsid w:val="00992EC0"/>
    <w:rsid w:val="00994922"/>
    <w:rsid w:val="00996927"/>
    <w:rsid w:val="009A1A74"/>
    <w:rsid w:val="009A2B05"/>
    <w:rsid w:val="009A5117"/>
    <w:rsid w:val="009A604F"/>
    <w:rsid w:val="009A7CD7"/>
    <w:rsid w:val="009B0C8B"/>
    <w:rsid w:val="009B0D5C"/>
    <w:rsid w:val="009B2388"/>
    <w:rsid w:val="009B2AB4"/>
    <w:rsid w:val="009B636B"/>
    <w:rsid w:val="009C06CE"/>
    <w:rsid w:val="009C4408"/>
    <w:rsid w:val="009C45A8"/>
    <w:rsid w:val="009C76A6"/>
    <w:rsid w:val="009D3376"/>
    <w:rsid w:val="009D3D2A"/>
    <w:rsid w:val="009D42C9"/>
    <w:rsid w:val="009D73C0"/>
    <w:rsid w:val="009D75F3"/>
    <w:rsid w:val="009E443F"/>
    <w:rsid w:val="009E4E26"/>
    <w:rsid w:val="009F2A16"/>
    <w:rsid w:val="009F35D3"/>
    <w:rsid w:val="009F510E"/>
    <w:rsid w:val="00A04FBA"/>
    <w:rsid w:val="00A07869"/>
    <w:rsid w:val="00A10CF5"/>
    <w:rsid w:val="00A15198"/>
    <w:rsid w:val="00A15377"/>
    <w:rsid w:val="00A153FF"/>
    <w:rsid w:val="00A168CC"/>
    <w:rsid w:val="00A176B0"/>
    <w:rsid w:val="00A17C90"/>
    <w:rsid w:val="00A2315E"/>
    <w:rsid w:val="00A342BC"/>
    <w:rsid w:val="00A34F1B"/>
    <w:rsid w:val="00A373B8"/>
    <w:rsid w:val="00A37AAB"/>
    <w:rsid w:val="00A47784"/>
    <w:rsid w:val="00A47C4D"/>
    <w:rsid w:val="00A47E97"/>
    <w:rsid w:val="00A527DB"/>
    <w:rsid w:val="00A53175"/>
    <w:rsid w:val="00A5418B"/>
    <w:rsid w:val="00A55078"/>
    <w:rsid w:val="00A55617"/>
    <w:rsid w:val="00A55CBA"/>
    <w:rsid w:val="00A57578"/>
    <w:rsid w:val="00A579D0"/>
    <w:rsid w:val="00A606A4"/>
    <w:rsid w:val="00A629E1"/>
    <w:rsid w:val="00A62E83"/>
    <w:rsid w:val="00A64C17"/>
    <w:rsid w:val="00A677CA"/>
    <w:rsid w:val="00A7108E"/>
    <w:rsid w:val="00A72402"/>
    <w:rsid w:val="00A74800"/>
    <w:rsid w:val="00A7686A"/>
    <w:rsid w:val="00A777D7"/>
    <w:rsid w:val="00A80407"/>
    <w:rsid w:val="00A80C7F"/>
    <w:rsid w:val="00A858FA"/>
    <w:rsid w:val="00A8767B"/>
    <w:rsid w:val="00A909C6"/>
    <w:rsid w:val="00A92FB0"/>
    <w:rsid w:val="00A94ADD"/>
    <w:rsid w:val="00A951EE"/>
    <w:rsid w:val="00A96296"/>
    <w:rsid w:val="00A97253"/>
    <w:rsid w:val="00AA1392"/>
    <w:rsid w:val="00AA1611"/>
    <w:rsid w:val="00AA50E3"/>
    <w:rsid w:val="00AA5D72"/>
    <w:rsid w:val="00AB0584"/>
    <w:rsid w:val="00AB10F8"/>
    <w:rsid w:val="00AB51F9"/>
    <w:rsid w:val="00AB5EE7"/>
    <w:rsid w:val="00AB64C7"/>
    <w:rsid w:val="00AC1573"/>
    <w:rsid w:val="00AC29C7"/>
    <w:rsid w:val="00AC4E1F"/>
    <w:rsid w:val="00AC7DBF"/>
    <w:rsid w:val="00AD3AA1"/>
    <w:rsid w:val="00AD41EE"/>
    <w:rsid w:val="00AE42F3"/>
    <w:rsid w:val="00AE5C63"/>
    <w:rsid w:val="00AE5EF3"/>
    <w:rsid w:val="00AE7CDE"/>
    <w:rsid w:val="00AF06D0"/>
    <w:rsid w:val="00AF0C3A"/>
    <w:rsid w:val="00AF42BA"/>
    <w:rsid w:val="00AF4350"/>
    <w:rsid w:val="00AF549D"/>
    <w:rsid w:val="00AF6C9B"/>
    <w:rsid w:val="00B0280F"/>
    <w:rsid w:val="00B10DA8"/>
    <w:rsid w:val="00B11770"/>
    <w:rsid w:val="00B14A70"/>
    <w:rsid w:val="00B15707"/>
    <w:rsid w:val="00B214C1"/>
    <w:rsid w:val="00B2190E"/>
    <w:rsid w:val="00B21F80"/>
    <w:rsid w:val="00B228EA"/>
    <w:rsid w:val="00B25394"/>
    <w:rsid w:val="00B31070"/>
    <w:rsid w:val="00B31B77"/>
    <w:rsid w:val="00B333B2"/>
    <w:rsid w:val="00B34918"/>
    <w:rsid w:val="00B37043"/>
    <w:rsid w:val="00B37BED"/>
    <w:rsid w:val="00B41402"/>
    <w:rsid w:val="00B41FE7"/>
    <w:rsid w:val="00B4234A"/>
    <w:rsid w:val="00B434E9"/>
    <w:rsid w:val="00B4610E"/>
    <w:rsid w:val="00B47ED6"/>
    <w:rsid w:val="00B50E6B"/>
    <w:rsid w:val="00B514F3"/>
    <w:rsid w:val="00B52109"/>
    <w:rsid w:val="00B52BA1"/>
    <w:rsid w:val="00B52D6A"/>
    <w:rsid w:val="00B533CB"/>
    <w:rsid w:val="00B53D09"/>
    <w:rsid w:val="00B55B31"/>
    <w:rsid w:val="00B569F2"/>
    <w:rsid w:val="00B6248A"/>
    <w:rsid w:val="00B63C1E"/>
    <w:rsid w:val="00B63EB0"/>
    <w:rsid w:val="00B70455"/>
    <w:rsid w:val="00B771F8"/>
    <w:rsid w:val="00B84A71"/>
    <w:rsid w:val="00B86E71"/>
    <w:rsid w:val="00B907FD"/>
    <w:rsid w:val="00B909B4"/>
    <w:rsid w:val="00B91DCE"/>
    <w:rsid w:val="00B948FA"/>
    <w:rsid w:val="00B94B5E"/>
    <w:rsid w:val="00B974B7"/>
    <w:rsid w:val="00BA1650"/>
    <w:rsid w:val="00BA4350"/>
    <w:rsid w:val="00BA4853"/>
    <w:rsid w:val="00BA6BE0"/>
    <w:rsid w:val="00BB4665"/>
    <w:rsid w:val="00BB6827"/>
    <w:rsid w:val="00BB753B"/>
    <w:rsid w:val="00BC0C0B"/>
    <w:rsid w:val="00BC1BBF"/>
    <w:rsid w:val="00BC1D58"/>
    <w:rsid w:val="00BC2777"/>
    <w:rsid w:val="00BC4417"/>
    <w:rsid w:val="00BC5FA1"/>
    <w:rsid w:val="00BC722C"/>
    <w:rsid w:val="00BD4BFE"/>
    <w:rsid w:val="00BD5580"/>
    <w:rsid w:val="00BE1B11"/>
    <w:rsid w:val="00BE5452"/>
    <w:rsid w:val="00BE59F4"/>
    <w:rsid w:val="00BE646A"/>
    <w:rsid w:val="00BE76E5"/>
    <w:rsid w:val="00BE7D19"/>
    <w:rsid w:val="00BE7D36"/>
    <w:rsid w:val="00BF03FC"/>
    <w:rsid w:val="00BF13A5"/>
    <w:rsid w:val="00BF1C58"/>
    <w:rsid w:val="00BF1D64"/>
    <w:rsid w:val="00BF3567"/>
    <w:rsid w:val="00BF437E"/>
    <w:rsid w:val="00BF6053"/>
    <w:rsid w:val="00BF7E97"/>
    <w:rsid w:val="00C00746"/>
    <w:rsid w:val="00C00D55"/>
    <w:rsid w:val="00C03C52"/>
    <w:rsid w:val="00C04503"/>
    <w:rsid w:val="00C10CD2"/>
    <w:rsid w:val="00C1484C"/>
    <w:rsid w:val="00C14C35"/>
    <w:rsid w:val="00C17C66"/>
    <w:rsid w:val="00C23284"/>
    <w:rsid w:val="00C25948"/>
    <w:rsid w:val="00C25A7C"/>
    <w:rsid w:val="00C2667D"/>
    <w:rsid w:val="00C27F6C"/>
    <w:rsid w:val="00C35196"/>
    <w:rsid w:val="00C42F43"/>
    <w:rsid w:val="00C522AB"/>
    <w:rsid w:val="00C53359"/>
    <w:rsid w:val="00C53FDA"/>
    <w:rsid w:val="00C5476E"/>
    <w:rsid w:val="00C550E6"/>
    <w:rsid w:val="00C56143"/>
    <w:rsid w:val="00C578E6"/>
    <w:rsid w:val="00C61E9A"/>
    <w:rsid w:val="00C66796"/>
    <w:rsid w:val="00C66C5F"/>
    <w:rsid w:val="00C674F6"/>
    <w:rsid w:val="00C67EAC"/>
    <w:rsid w:val="00C71D8E"/>
    <w:rsid w:val="00C73826"/>
    <w:rsid w:val="00C74C80"/>
    <w:rsid w:val="00C7545E"/>
    <w:rsid w:val="00C76368"/>
    <w:rsid w:val="00C77058"/>
    <w:rsid w:val="00C80581"/>
    <w:rsid w:val="00C813FE"/>
    <w:rsid w:val="00C92248"/>
    <w:rsid w:val="00C95D69"/>
    <w:rsid w:val="00CA4E42"/>
    <w:rsid w:val="00CB0469"/>
    <w:rsid w:val="00CB6D9F"/>
    <w:rsid w:val="00CC4580"/>
    <w:rsid w:val="00CC7381"/>
    <w:rsid w:val="00CC77D8"/>
    <w:rsid w:val="00CC781B"/>
    <w:rsid w:val="00CD3142"/>
    <w:rsid w:val="00CD4391"/>
    <w:rsid w:val="00CD53D4"/>
    <w:rsid w:val="00CD6ADB"/>
    <w:rsid w:val="00CE54B3"/>
    <w:rsid w:val="00CE54B8"/>
    <w:rsid w:val="00CE5520"/>
    <w:rsid w:val="00CE5AD7"/>
    <w:rsid w:val="00CE6D4A"/>
    <w:rsid w:val="00CF0E58"/>
    <w:rsid w:val="00CF5957"/>
    <w:rsid w:val="00CF6967"/>
    <w:rsid w:val="00D00BB2"/>
    <w:rsid w:val="00D02318"/>
    <w:rsid w:val="00D029AB"/>
    <w:rsid w:val="00D04847"/>
    <w:rsid w:val="00D05B89"/>
    <w:rsid w:val="00D070B7"/>
    <w:rsid w:val="00D07984"/>
    <w:rsid w:val="00D07AC6"/>
    <w:rsid w:val="00D07E51"/>
    <w:rsid w:val="00D11609"/>
    <w:rsid w:val="00D12D58"/>
    <w:rsid w:val="00D13A7B"/>
    <w:rsid w:val="00D142D9"/>
    <w:rsid w:val="00D16998"/>
    <w:rsid w:val="00D20A3C"/>
    <w:rsid w:val="00D21C74"/>
    <w:rsid w:val="00D2665C"/>
    <w:rsid w:val="00D26EF9"/>
    <w:rsid w:val="00D310D1"/>
    <w:rsid w:val="00D333B4"/>
    <w:rsid w:val="00D33EF1"/>
    <w:rsid w:val="00D351C9"/>
    <w:rsid w:val="00D41377"/>
    <w:rsid w:val="00D44B2D"/>
    <w:rsid w:val="00D5110A"/>
    <w:rsid w:val="00D51CBB"/>
    <w:rsid w:val="00D51FAF"/>
    <w:rsid w:val="00D54E87"/>
    <w:rsid w:val="00D600DD"/>
    <w:rsid w:val="00D72914"/>
    <w:rsid w:val="00D74CC4"/>
    <w:rsid w:val="00D76063"/>
    <w:rsid w:val="00D76F86"/>
    <w:rsid w:val="00D77395"/>
    <w:rsid w:val="00D82FA1"/>
    <w:rsid w:val="00D84A0F"/>
    <w:rsid w:val="00D87532"/>
    <w:rsid w:val="00D91589"/>
    <w:rsid w:val="00DA0ED2"/>
    <w:rsid w:val="00DA1BEA"/>
    <w:rsid w:val="00DA2AA7"/>
    <w:rsid w:val="00DA483E"/>
    <w:rsid w:val="00DA5874"/>
    <w:rsid w:val="00DA6618"/>
    <w:rsid w:val="00DA769D"/>
    <w:rsid w:val="00DB0034"/>
    <w:rsid w:val="00DC67BC"/>
    <w:rsid w:val="00DC69E4"/>
    <w:rsid w:val="00DD00B1"/>
    <w:rsid w:val="00DD064C"/>
    <w:rsid w:val="00DD1D26"/>
    <w:rsid w:val="00DD2967"/>
    <w:rsid w:val="00DD44BB"/>
    <w:rsid w:val="00DD46A3"/>
    <w:rsid w:val="00DD6635"/>
    <w:rsid w:val="00DD6B34"/>
    <w:rsid w:val="00DE0D6C"/>
    <w:rsid w:val="00DE1894"/>
    <w:rsid w:val="00DE1AB4"/>
    <w:rsid w:val="00DE1D6F"/>
    <w:rsid w:val="00DE2A87"/>
    <w:rsid w:val="00DE3A00"/>
    <w:rsid w:val="00DE4A37"/>
    <w:rsid w:val="00DE621E"/>
    <w:rsid w:val="00DF167D"/>
    <w:rsid w:val="00DF35A9"/>
    <w:rsid w:val="00DF56E7"/>
    <w:rsid w:val="00E03D44"/>
    <w:rsid w:val="00E059CA"/>
    <w:rsid w:val="00E05BE7"/>
    <w:rsid w:val="00E0673C"/>
    <w:rsid w:val="00E11345"/>
    <w:rsid w:val="00E11D09"/>
    <w:rsid w:val="00E12296"/>
    <w:rsid w:val="00E1321F"/>
    <w:rsid w:val="00E136F0"/>
    <w:rsid w:val="00E1436E"/>
    <w:rsid w:val="00E207D2"/>
    <w:rsid w:val="00E3032F"/>
    <w:rsid w:val="00E40699"/>
    <w:rsid w:val="00E4164D"/>
    <w:rsid w:val="00E43D01"/>
    <w:rsid w:val="00E4524E"/>
    <w:rsid w:val="00E45493"/>
    <w:rsid w:val="00E504B2"/>
    <w:rsid w:val="00E5073A"/>
    <w:rsid w:val="00E52E57"/>
    <w:rsid w:val="00E61ECD"/>
    <w:rsid w:val="00E62872"/>
    <w:rsid w:val="00E66073"/>
    <w:rsid w:val="00E662C0"/>
    <w:rsid w:val="00E67FBD"/>
    <w:rsid w:val="00E71D9B"/>
    <w:rsid w:val="00E7372D"/>
    <w:rsid w:val="00E7445C"/>
    <w:rsid w:val="00E7638C"/>
    <w:rsid w:val="00E84216"/>
    <w:rsid w:val="00E86A30"/>
    <w:rsid w:val="00E90031"/>
    <w:rsid w:val="00E92DC4"/>
    <w:rsid w:val="00E955E2"/>
    <w:rsid w:val="00E95C1A"/>
    <w:rsid w:val="00E961A9"/>
    <w:rsid w:val="00EA096C"/>
    <w:rsid w:val="00EA171D"/>
    <w:rsid w:val="00EA1EA7"/>
    <w:rsid w:val="00EA21CB"/>
    <w:rsid w:val="00EA4E97"/>
    <w:rsid w:val="00EA5596"/>
    <w:rsid w:val="00EA589B"/>
    <w:rsid w:val="00EA72F7"/>
    <w:rsid w:val="00EA78B8"/>
    <w:rsid w:val="00EB2745"/>
    <w:rsid w:val="00EB6E56"/>
    <w:rsid w:val="00EB7B7A"/>
    <w:rsid w:val="00EB7CE9"/>
    <w:rsid w:val="00EC006C"/>
    <w:rsid w:val="00EC2277"/>
    <w:rsid w:val="00EC6EF5"/>
    <w:rsid w:val="00EC7223"/>
    <w:rsid w:val="00EC7BBD"/>
    <w:rsid w:val="00ED2A8E"/>
    <w:rsid w:val="00ED6219"/>
    <w:rsid w:val="00ED68A3"/>
    <w:rsid w:val="00ED690F"/>
    <w:rsid w:val="00EE7247"/>
    <w:rsid w:val="00EF5BC2"/>
    <w:rsid w:val="00EF6A93"/>
    <w:rsid w:val="00EF6C29"/>
    <w:rsid w:val="00EF796C"/>
    <w:rsid w:val="00F020E2"/>
    <w:rsid w:val="00F0227C"/>
    <w:rsid w:val="00F02540"/>
    <w:rsid w:val="00F079C9"/>
    <w:rsid w:val="00F07C4E"/>
    <w:rsid w:val="00F10863"/>
    <w:rsid w:val="00F10CA2"/>
    <w:rsid w:val="00F1147E"/>
    <w:rsid w:val="00F12685"/>
    <w:rsid w:val="00F1420E"/>
    <w:rsid w:val="00F16CBA"/>
    <w:rsid w:val="00F1700F"/>
    <w:rsid w:val="00F17223"/>
    <w:rsid w:val="00F20648"/>
    <w:rsid w:val="00F21214"/>
    <w:rsid w:val="00F24339"/>
    <w:rsid w:val="00F250AC"/>
    <w:rsid w:val="00F31988"/>
    <w:rsid w:val="00F33E5A"/>
    <w:rsid w:val="00F4116C"/>
    <w:rsid w:val="00F43E5D"/>
    <w:rsid w:val="00F47450"/>
    <w:rsid w:val="00F506B3"/>
    <w:rsid w:val="00F52FA8"/>
    <w:rsid w:val="00F61593"/>
    <w:rsid w:val="00F64FA3"/>
    <w:rsid w:val="00F7461C"/>
    <w:rsid w:val="00F7585D"/>
    <w:rsid w:val="00F75B78"/>
    <w:rsid w:val="00F7633B"/>
    <w:rsid w:val="00F76E67"/>
    <w:rsid w:val="00F8056C"/>
    <w:rsid w:val="00F81B20"/>
    <w:rsid w:val="00F82162"/>
    <w:rsid w:val="00F82F9F"/>
    <w:rsid w:val="00F85651"/>
    <w:rsid w:val="00F86666"/>
    <w:rsid w:val="00F93A01"/>
    <w:rsid w:val="00F946B8"/>
    <w:rsid w:val="00F94751"/>
    <w:rsid w:val="00F95620"/>
    <w:rsid w:val="00FA0AA7"/>
    <w:rsid w:val="00FB7D47"/>
    <w:rsid w:val="00FB7E52"/>
    <w:rsid w:val="00FC3906"/>
    <w:rsid w:val="00FC3A6C"/>
    <w:rsid w:val="00FC3DF7"/>
    <w:rsid w:val="00FD02C0"/>
    <w:rsid w:val="00FD0CA3"/>
    <w:rsid w:val="00FD4717"/>
    <w:rsid w:val="00FD4A62"/>
    <w:rsid w:val="00FD5BC6"/>
    <w:rsid w:val="00FE17D5"/>
    <w:rsid w:val="00FF2897"/>
    <w:rsid w:val="00FF43FC"/>
    <w:rsid w:val="00FF6860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87E2EA2-D898-434E-B4B1-B80B1F3D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4">
    <w:name w:val="heading 4"/>
    <w:next w:val="Normal"/>
    <w:link w:val="Heading4Char"/>
    <w:qFormat/>
    <w:rsid w:val="008E1E30"/>
    <w:pPr>
      <w:spacing w:before="240" w:after="0" w:line="240" w:lineRule="auto"/>
      <w:outlineLvl w:val="3"/>
    </w:pPr>
    <w:rPr>
      <w:rFonts w:ascii="Tahoma" w:eastAsia="Times New Roman" w:hAnsi="Tahoma" w:cs="Times New Roman"/>
      <w:i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qFormat/>
    <w:rsid w:val="00DD2967"/>
    <w:pPr>
      <w:spacing w:after="0" w:line="240" w:lineRule="auto"/>
      <w:ind w:left="1701" w:right="-1"/>
    </w:pPr>
    <w:rPr>
      <w:rFonts w:ascii="Tahoma" w:eastAsia="Times New Roman" w:hAnsi="Tahoma" w:cs="Tahoma"/>
      <w:sz w:val="28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8E1E30"/>
    <w:rPr>
      <w:rFonts w:ascii="Tahoma" w:eastAsia="Times New Roman" w:hAnsi="Tahoma" w:cs="Times New Roman"/>
      <w:i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2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EDB"/>
  </w:style>
  <w:style w:type="paragraph" w:styleId="Footer">
    <w:name w:val="footer"/>
    <w:basedOn w:val="Normal"/>
    <w:link w:val="FooterChar"/>
    <w:uiPriority w:val="99"/>
    <w:unhideWhenUsed/>
    <w:rsid w:val="00722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EDB"/>
  </w:style>
  <w:style w:type="paragraph" w:styleId="BalloonText">
    <w:name w:val="Balloon Text"/>
    <w:basedOn w:val="Normal"/>
    <w:link w:val="BalloonTextChar"/>
    <w:uiPriority w:val="99"/>
    <w:semiHidden/>
    <w:unhideWhenUsed/>
    <w:rsid w:val="00AE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A2B0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A2B05"/>
    <w:rPr>
      <w:i/>
      <w:iCs/>
    </w:rPr>
  </w:style>
  <w:style w:type="character" w:customStyle="1" w:styleId="apple-converted-space">
    <w:name w:val="apple-converted-space"/>
    <w:basedOn w:val="DefaultParagraphFont"/>
    <w:rsid w:val="009A2B05"/>
  </w:style>
  <w:style w:type="paragraph" w:customStyle="1" w:styleId="Default">
    <w:name w:val="Default"/>
    <w:rsid w:val="000E6CD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1">
    <w:name w:val="A1"/>
    <w:uiPriority w:val="99"/>
    <w:rsid w:val="000E6CD5"/>
    <w:rPr>
      <w:rFonts w:cs="Trebuchet MS"/>
      <w:i/>
      <w:iCs/>
      <w:color w:val="000000"/>
      <w:sz w:val="28"/>
      <w:szCs w:val="28"/>
    </w:rPr>
  </w:style>
  <w:style w:type="character" w:customStyle="1" w:styleId="A0">
    <w:name w:val="A0"/>
    <w:uiPriority w:val="99"/>
    <w:rsid w:val="000E6CD5"/>
    <w:rPr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yhe.com.au/past_papers/papers02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les.eric.ed.gov/fulltext/ED51084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cver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5677</Words>
  <Characters>32364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CQUniversity Australia</Company>
  <LinksUpToDate>false</LinksUpToDate>
  <CharactersWithSpaces>37966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Elliott</dc:creator>
  <cp:lastModifiedBy>Megan Ogier</cp:lastModifiedBy>
  <cp:revision>2</cp:revision>
  <cp:lastPrinted>2016-03-09T07:24:00Z</cp:lastPrinted>
  <dcterms:created xsi:type="dcterms:W3CDTF">2016-11-21T21:45:00Z</dcterms:created>
  <dcterms:modified xsi:type="dcterms:W3CDTF">2016-11-21T21:45:00Z</dcterms:modified>
</cp:coreProperties>
</file>