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7C" w:rsidRDefault="00E02C7C" w:rsidP="00D729D7">
      <w:pPr>
        <w:jc w:val="center"/>
        <w:outlineLvl w:val="0"/>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t xml:space="preserve">Is English Enough? The Value and Future of Languages Other Than English in </w:t>
      </w:r>
      <w:r w:rsidR="002E1F4F">
        <w:rPr>
          <w:rFonts w:ascii="Times New Roman" w:eastAsia="Times New Roman" w:hAnsi="Times New Roman" w:cs="Times New Roman"/>
          <w:b/>
          <w:bCs/>
          <w:sz w:val="28"/>
          <w:szCs w:val="28"/>
        </w:rPr>
        <w:t xml:space="preserve">Australian </w:t>
      </w:r>
      <w:r>
        <w:rPr>
          <w:rFonts w:ascii="Times New Roman" w:eastAsia="Times New Roman" w:hAnsi="Times New Roman" w:cs="Times New Roman"/>
          <w:b/>
          <w:bCs/>
          <w:sz w:val="28"/>
          <w:szCs w:val="28"/>
        </w:rPr>
        <w:t>Vocational Education and Training</w:t>
      </w:r>
    </w:p>
    <w:p w:rsidR="00E102D5" w:rsidRPr="00B4679A" w:rsidRDefault="00E102D5" w:rsidP="22D46171">
      <w:pPr>
        <w:jc w:val="center"/>
        <w:rPr>
          <w:rFonts w:ascii="Times New Roman" w:hAnsi="Times New Roman" w:cs="Times New Roman"/>
        </w:rPr>
      </w:pPr>
    </w:p>
    <w:p w:rsidR="00E102D5" w:rsidRDefault="22D46171" w:rsidP="22D46171">
      <w:pPr>
        <w:jc w:val="both"/>
        <w:rPr>
          <w:rFonts w:ascii="Times New Roman" w:eastAsia="Times New Roman" w:hAnsi="Times New Roman" w:cs="Times New Roman"/>
          <w:b/>
          <w:bCs/>
        </w:rPr>
      </w:pPr>
      <w:r w:rsidRPr="22D46171">
        <w:rPr>
          <w:rFonts w:ascii="Times New Roman" w:eastAsia="Times New Roman" w:hAnsi="Times New Roman" w:cs="Times New Roman"/>
          <w:b/>
          <w:bCs/>
        </w:rPr>
        <w:t>Abstract</w:t>
      </w:r>
      <w:r w:rsidR="00230817">
        <w:rPr>
          <w:rFonts w:ascii="Times New Roman" w:eastAsia="Times New Roman" w:hAnsi="Times New Roman" w:cs="Times New Roman"/>
          <w:b/>
          <w:bCs/>
        </w:rPr>
        <w:t xml:space="preserve"> </w:t>
      </w:r>
    </w:p>
    <w:p w:rsidR="004F4CA2" w:rsidRDefault="004F4CA2" w:rsidP="22D46171">
      <w:pPr>
        <w:jc w:val="both"/>
      </w:pPr>
    </w:p>
    <w:p w:rsidR="00505A82" w:rsidRDefault="00E02C7C" w:rsidP="22D46171">
      <w:pPr>
        <w:jc w:val="both"/>
        <w:rPr>
          <w:rFonts w:ascii="Times New Roman" w:eastAsia="Times New Roman" w:hAnsi="Times New Roman" w:cs="Times New Roman"/>
        </w:rPr>
      </w:pPr>
      <w:r>
        <w:rPr>
          <w:rFonts w:ascii="Times New Roman" w:eastAsia="Times New Roman" w:hAnsi="Times New Roman" w:cs="Times New Roman"/>
        </w:rPr>
        <w:t xml:space="preserve">Lehmann </w:t>
      </w:r>
      <w:r w:rsidR="002E1F4F">
        <w:rPr>
          <w:rFonts w:ascii="Times New Roman" w:eastAsia="Times New Roman" w:hAnsi="Times New Roman" w:cs="Times New Roman"/>
        </w:rPr>
        <w:t xml:space="preserve">(2006) </w:t>
      </w:r>
      <w:r w:rsidR="00783A65">
        <w:rPr>
          <w:rFonts w:ascii="Times New Roman" w:eastAsia="Times New Roman" w:hAnsi="Times New Roman" w:cs="Times New Roman"/>
        </w:rPr>
        <w:t>discussed the i</w:t>
      </w:r>
      <w:r w:rsidR="002E1F4F">
        <w:rPr>
          <w:rFonts w:ascii="Times New Roman" w:eastAsia="Times New Roman" w:hAnsi="Times New Roman" w:cs="Times New Roman"/>
        </w:rPr>
        <w:t xml:space="preserve">ntrinsic value that </w:t>
      </w:r>
      <w:r w:rsidR="006268DA">
        <w:rPr>
          <w:rFonts w:ascii="Times New Roman" w:eastAsia="Times New Roman" w:hAnsi="Times New Roman" w:cs="Times New Roman"/>
        </w:rPr>
        <w:t>every language</w:t>
      </w:r>
      <w:r w:rsidR="002E1F4F">
        <w:rPr>
          <w:rFonts w:ascii="Times New Roman" w:eastAsia="Times New Roman" w:hAnsi="Times New Roman" w:cs="Times New Roman"/>
        </w:rPr>
        <w:t xml:space="preserve"> has</w:t>
      </w:r>
      <w:r w:rsidR="006268DA">
        <w:rPr>
          <w:rFonts w:ascii="Times New Roman" w:eastAsia="Times New Roman" w:hAnsi="Times New Roman" w:cs="Times New Roman"/>
        </w:rPr>
        <w:t xml:space="preserve">, yet in today’s </w:t>
      </w:r>
      <w:r w:rsidR="001C75B1" w:rsidRPr="00572127">
        <w:rPr>
          <w:rFonts w:ascii="Times New Roman" w:eastAsia="Times New Roman" w:hAnsi="Times New Roman" w:cs="Times New Roman"/>
        </w:rPr>
        <w:t xml:space="preserve">demanding, </w:t>
      </w:r>
      <w:r w:rsidR="006268DA">
        <w:rPr>
          <w:rFonts w:ascii="Times New Roman" w:eastAsia="Times New Roman" w:hAnsi="Times New Roman" w:cs="Times New Roman"/>
        </w:rPr>
        <w:t xml:space="preserve">market driven </w:t>
      </w:r>
      <w:r>
        <w:rPr>
          <w:rFonts w:ascii="Times New Roman" w:eastAsia="Times New Roman" w:hAnsi="Times New Roman" w:cs="Times New Roman"/>
        </w:rPr>
        <w:t xml:space="preserve">vocational </w:t>
      </w:r>
      <w:r w:rsidR="006268DA">
        <w:rPr>
          <w:rFonts w:ascii="Times New Roman" w:eastAsia="Times New Roman" w:hAnsi="Times New Roman" w:cs="Times New Roman"/>
        </w:rPr>
        <w:t xml:space="preserve">education </w:t>
      </w:r>
      <w:r>
        <w:rPr>
          <w:rFonts w:ascii="Times New Roman" w:eastAsia="Times New Roman" w:hAnsi="Times New Roman" w:cs="Times New Roman"/>
        </w:rPr>
        <w:t xml:space="preserve">and training (VET) </w:t>
      </w:r>
      <w:r w:rsidR="006268DA">
        <w:rPr>
          <w:rFonts w:ascii="Times New Roman" w:eastAsia="Times New Roman" w:hAnsi="Times New Roman" w:cs="Times New Roman"/>
        </w:rPr>
        <w:t>sector, more than that is required to guarantee the viability of course</w:t>
      </w:r>
      <w:r w:rsidR="004F4CA2">
        <w:rPr>
          <w:rFonts w:ascii="Times New Roman" w:eastAsia="Times New Roman" w:hAnsi="Times New Roman" w:cs="Times New Roman"/>
        </w:rPr>
        <w:t>s in</w:t>
      </w:r>
      <w:r w:rsidR="006268DA">
        <w:rPr>
          <w:rFonts w:ascii="Times New Roman" w:eastAsia="Times New Roman" w:hAnsi="Times New Roman" w:cs="Times New Roman"/>
        </w:rPr>
        <w:t xml:space="preserve"> language</w:t>
      </w:r>
      <w:r w:rsidR="004F4CA2">
        <w:rPr>
          <w:rFonts w:ascii="Times New Roman" w:eastAsia="Times New Roman" w:hAnsi="Times New Roman" w:cs="Times New Roman"/>
        </w:rPr>
        <w:t>s</w:t>
      </w:r>
      <w:r w:rsidR="006268DA">
        <w:rPr>
          <w:rFonts w:ascii="Times New Roman" w:eastAsia="Times New Roman" w:hAnsi="Times New Roman" w:cs="Times New Roman"/>
        </w:rPr>
        <w:t xml:space="preserve"> other than English</w:t>
      </w:r>
      <w:r>
        <w:rPr>
          <w:rFonts w:ascii="Times New Roman" w:eastAsia="Times New Roman" w:hAnsi="Times New Roman" w:cs="Times New Roman"/>
        </w:rPr>
        <w:t xml:space="preserve"> (LOTE)</w:t>
      </w:r>
      <w:r w:rsidR="006268DA">
        <w:rPr>
          <w:rFonts w:ascii="Times New Roman" w:eastAsia="Times New Roman" w:hAnsi="Times New Roman" w:cs="Times New Roman"/>
        </w:rPr>
        <w:t xml:space="preserve">. </w:t>
      </w:r>
      <w:r>
        <w:rPr>
          <w:rFonts w:ascii="Times New Roman" w:eastAsia="Times New Roman" w:hAnsi="Times New Roman" w:cs="Times New Roman"/>
        </w:rPr>
        <w:t xml:space="preserve">This paper investigates the spaces and possibilities for LOTE in </w:t>
      </w:r>
      <w:r w:rsidR="00084D70" w:rsidRPr="00A354DD">
        <w:rPr>
          <w:rFonts w:ascii="Times New Roman" w:eastAsia="Times New Roman" w:hAnsi="Times New Roman" w:cs="Times New Roman"/>
        </w:rPr>
        <w:t xml:space="preserve">Australian </w:t>
      </w:r>
      <w:r>
        <w:rPr>
          <w:rFonts w:ascii="Times New Roman" w:eastAsia="Times New Roman" w:hAnsi="Times New Roman" w:cs="Times New Roman"/>
        </w:rPr>
        <w:t xml:space="preserve">VET, including the unchallenged position that English </w:t>
      </w:r>
      <w:r w:rsidR="00700B41">
        <w:rPr>
          <w:rFonts w:ascii="Times New Roman" w:eastAsia="Times New Roman" w:hAnsi="Times New Roman" w:cs="Times New Roman"/>
        </w:rPr>
        <w:t>enjoys</w:t>
      </w:r>
      <w:r>
        <w:rPr>
          <w:rFonts w:ascii="Times New Roman" w:eastAsia="Times New Roman" w:hAnsi="Times New Roman" w:cs="Times New Roman"/>
        </w:rPr>
        <w:t xml:space="preserve"> in VET in the context of an increasingly </w:t>
      </w:r>
      <w:r w:rsidR="00700B41">
        <w:rPr>
          <w:rFonts w:ascii="Times New Roman" w:eastAsia="Times New Roman" w:hAnsi="Times New Roman" w:cs="Times New Roman"/>
        </w:rPr>
        <w:t>globalis</w:t>
      </w:r>
      <w:r>
        <w:rPr>
          <w:rFonts w:ascii="Times New Roman" w:eastAsia="Times New Roman" w:hAnsi="Times New Roman" w:cs="Times New Roman"/>
        </w:rPr>
        <w:t>ing world.</w:t>
      </w:r>
      <w:r w:rsidR="002E1F4F">
        <w:rPr>
          <w:rFonts w:ascii="Times New Roman" w:eastAsia="Times New Roman" w:hAnsi="Times New Roman" w:cs="Times New Roman"/>
        </w:rPr>
        <w:t xml:space="preserve"> The paper </w:t>
      </w:r>
      <w:r w:rsidR="00505A82">
        <w:rPr>
          <w:rFonts w:ascii="Times New Roman" w:eastAsia="Times New Roman" w:hAnsi="Times New Roman" w:cs="Times New Roman"/>
        </w:rPr>
        <w:t>discusses</w:t>
      </w:r>
      <w:r w:rsidR="00074F36">
        <w:rPr>
          <w:rFonts w:ascii="Times New Roman" w:eastAsia="Times New Roman" w:hAnsi="Times New Roman" w:cs="Times New Roman"/>
        </w:rPr>
        <w:t xml:space="preserve"> </w:t>
      </w:r>
      <w:r w:rsidR="002E1F4F">
        <w:rPr>
          <w:rFonts w:ascii="Times New Roman" w:eastAsia="Times New Roman" w:hAnsi="Times New Roman" w:cs="Times New Roman"/>
        </w:rPr>
        <w:t>the enormous untapped lin</w:t>
      </w:r>
      <w:r w:rsidR="00505A82">
        <w:rPr>
          <w:rFonts w:ascii="Times New Roman" w:eastAsia="Times New Roman" w:hAnsi="Times New Roman" w:cs="Times New Roman"/>
        </w:rPr>
        <w:t>guistic resources in Australia</w:t>
      </w:r>
      <w:r w:rsidR="004F4CA2">
        <w:rPr>
          <w:rFonts w:ascii="Times New Roman" w:eastAsia="Times New Roman" w:hAnsi="Times New Roman" w:cs="Times New Roman"/>
        </w:rPr>
        <w:t xml:space="preserve">, </w:t>
      </w:r>
      <w:r w:rsidR="002E1F4F">
        <w:rPr>
          <w:rFonts w:ascii="Times New Roman" w:eastAsia="Times New Roman" w:hAnsi="Times New Roman" w:cs="Times New Roman"/>
        </w:rPr>
        <w:t xml:space="preserve">the </w:t>
      </w:r>
      <w:r w:rsidR="004F4CA2">
        <w:rPr>
          <w:rFonts w:ascii="Times New Roman" w:eastAsia="Times New Roman" w:hAnsi="Times New Roman" w:cs="Times New Roman"/>
        </w:rPr>
        <w:t xml:space="preserve">reasons behind the </w:t>
      </w:r>
      <w:r w:rsidR="002E1F4F">
        <w:rPr>
          <w:rFonts w:ascii="Times New Roman" w:eastAsia="Times New Roman" w:hAnsi="Times New Roman" w:cs="Times New Roman"/>
        </w:rPr>
        <w:t>need to challenge mindsets limiting the growth in plurilingualism at the VET level</w:t>
      </w:r>
      <w:r w:rsidR="004F4CA2">
        <w:rPr>
          <w:rFonts w:ascii="Times New Roman" w:eastAsia="Times New Roman" w:hAnsi="Times New Roman" w:cs="Times New Roman"/>
        </w:rPr>
        <w:t>,</w:t>
      </w:r>
      <w:r w:rsidR="002E1F4F">
        <w:rPr>
          <w:rFonts w:ascii="Times New Roman" w:eastAsia="Times New Roman" w:hAnsi="Times New Roman" w:cs="Times New Roman"/>
        </w:rPr>
        <w:t xml:space="preserve"> and the possibilities</w:t>
      </w:r>
      <w:r w:rsidR="00700B41">
        <w:rPr>
          <w:rFonts w:ascii="Times New Roman" w:eastAsia="Times New Roman" w:hAnsi="Times New Roman" w:cs="Times New Roman"/>
        </w:rPr>
        <w:t xml:space="preserve"> for </w:t>
      </w:r>
      <w:r w:rsidR="00F17E73">
        <w:rPr>
          <w:rFonts w:ascii="Times New Roman" w:eastAsia="Times New Roman" w:hAnsi="Times New Roman" w:cs="Times New Roman"/>
        </w:rPr>
        <w:t xml:space="preserve">the future for </w:t>
      </w:r>
      <w:r w:rsidR="00700B41">
        <w:rPr>
          <w:rFonts w:ascii="Times New Roman" w:eastAsia="Times New Roman" w:hAnsi="Times New Roman" w:cs="Times New Roman"/>
        </w:rPr>
        <w:t>LOTE in VET.</w:t>
      </w:r>
    </w:p>
    <w:p w:rsidR="00505A82" w:rsidRDefault="00505A82" w:rsidP="22D46171">
      <w:pPr>
        <w:jc w:val="both"/>
        <w:rPr>
          <w:rFonts w:ascii="Times New Roman" w:eastAsia="Times New Roman" w:hAnsi="Times New Roman" w:cs="Times New Roman"/>
        </w:rPr>
      </w:pPr>
    </w:p>
    <w:p w:rsidR="00D76D58" w:rsidRPr="00513C69" w:rsidRDefault="00E97753" w:rsidP="22D46171">
      <w:pPr>
        <w:jc w:val="both"/>
      </w:pPr>
      <w:r w:rsidRPr="00C441B3">
        <w:rPr>
          <w:rFonts w:ascii="Times New Roman" w:eastAsia="Times New Roman" w:hAnsi="Times New Roman" w:cs="Times New Roman"/>
        </w:rPr>
        <w:t xml:space="preserve">The effects of </w:t>
      </w:r>
      <w:r w:rsidR="001223E0" w:rsidRPr="00C441B3">
        <w:rPr>
          <w:rFonts w:ascii="Times New Roman" w:eastAsia="Times New Roman" w:hAnsi="Times New Roman" w:cs="Times New Roman"/>
        </w:rPr>
        <w:t>what Graddol</w:t>
      </w:r>
      <w:r w:rsidR="00230817" w:rsidRPr="00C441B3">
        <w:rPr>
          <w:rFonts w:ascii="Times New Roman" w:eastAsia="Times New Roman" w:hAnsi="Times New Roman" w:cs="Times New Roman"/>
        </w:rPr>
        <w:t xml:space="preserve"> (2006)</w:t>
      </w:r>
      <w:r w:rsidR="00DD11E2" w:rsidRPr="00C441B3">
        <w:rPr>
          <w:rFonts w:ascii="Times New Roman" w:eastAsia="Times New Roman" w:hAnsi="Times New Roman" w:cs="Times New Roman"/>
        </w:rPr>
        <w:t xml:space="preserve">  and others term</w:t>
      </w:r>
      <w:r w:rsidR="00230817" w:rsidRPr="00C441B3">
        <w:rPr>
          <w:rFonts w:ascii="Times New Roman" w:eastAsia="Times New Roman" w:hAnsi="Times New Roman" w:cs="Times New Roman"/>
        </w:rPr>
        <w:t xml:space="preserve"> </w:t>
      </w:r>
      <w:r w:rsidR="00DD11E2" w:rsidRPr="00C441B3">
        <w:rPr>
          <w:rFonts w:ascii="Times New Roman" w:eastAsia="Times New Roman" w:hAnsi="Times New Roman" w:cs="Times New Roman"/>
        </w:rPr>
        <w:t>‘</w:t>
      </w:r>
      <w:r w:rsidRPr="00C441B3">
        <w:rPr>
          <w:rFonts w:ascii="Times New Roman" w:eastAsia="Times New Roman" w:hAnsi="Times New Roman" w:cs="Times New Roman"/>
        </w:rPr>
        <w:t>the devaluation of English</w:t>
      </w:r>
      <w:r w:rsidR="00DD11E2" w:rsidRPr="00C441B3">
        <w:rPr>
          <w:rFonts w:ascii="Times New Roman" w:eastAsia="Times New Roman" w:hAnsi="Times New Roman" w:cs="Times New Roman"/>
        </w:rPr>
        <w:t>’</w:t>
      </w:r>
      <w:r w:rsidRPr="00C441B3">
        <w:rPr>
          <w:rFonts w:ascii="Times New Roman" w:eastAsia="Times New Roman" w:hAnsi="Times New Roman" w:cs="Times New Roman"/>
        </w:rPr>
        <w:t xml:space="preserve"> and the linguistic complexity that will result from globalisation are discussed with reference to how LOTE can provide a means of connection for VET graduates </w:t>
      </w:r>
      <w:r w:rsidR="000F0E8A">
        <w:rPr>
          <w:rFonts w:ascii="Times New Roman" w:eastAsia="Times New Roman" w:hAnsi="Times New Roman" w:cs="Times New Roman"/>
        </w:rPr>
        <w:t xml:space="preserve">with their clients </w:t>
      </w:r>
      <w:r w:rsidRPr="00C441B3">
        <w:rPr>
          <w:rFonts w:ascii="Times New Roman" w:eastAsia="Times New Roman" w:hAnsi="Times New Roman" w:cs="Times New Roman"/>
        </w:rPr>
        <w:t>both domestically and internationally</w:t>
      </w:r>
      <w:r w:rsidR="002A59C9">
        <w:rPr>
          <w:rFonts w:ascii="Times New Roman" w:eastAsia="Times New Roman" w:hAnsi="Times New Roman" w:cs="Times New Roman"/>
        </w:rPr>
        <w:t>.</w:t>
      </w:r>
    </w:p>
    <w:p w:rsidR="00443457" w:rsidRDefault="00443457" w:rsidP="22D46171">
      <w:pPr>
        <w:jc w:val="both"/>
        <w:rPr>
          <w:rFonts w:ascii="Times New Roman" w:eastAsia="Times New Roman" w:hAnsi="Times New Roman" w:cs="Times New Roman"/>
          <w:b/>
          <w:bCs/>
        </w:rPr>
      </w:pPr>
    </w:p>
    <w:p w:rsidR="00E102D5" w:rsidRDefault="22D46171" w:rsidP="22D46171">
      <w:pPr>
        <w:jc w:val="both"/>
        <w:rPr>
          <w:rFonts w:ascii="Times New Roman" w:eastAsia="Times New Roman" w:hAnsi="Times New Roman" w:cs="Times New Roman"/>
          <w:b/>
          <w:bCs/>
        </w:rPr>
      </w:pPr>
      <w:r w:rsidRPr="22D46171">
        <w:rPr>
          <w:rFonts w:ascii="Times New Roman" w:eastAsia="Times New Roman" w:hAnsi="Times New Roman" w:cs="Times New Roman"/>
          <w:b/>
          <w:bCs/>
        </w:rPr>
        <w:t>Introduction</w:t>
      </w:r>
    </w:p>
    <w:p w:rsidR="004F4CA2" w:rsidRDefault="004F4CA2" w:rsidP="22D46171">
      <w:pPr>
        <w:jc w:val="both"/>
      </w:pPr>
    </w:p>
    <w:p w:rsidR="00E102D5" w:rsidRDefault="78FB4BC6" w:rsidP="22D46171">
      <w:pPr>
        <w:jc w:val="both"/>
      </w:pPr>
      <w:r w:rsidRPr="78FB4BC6">
        <w:rPr>
          <w:rFonts w:ascii="Times New Roman" w:eastAsia="Times New Roman" w:hAnsi="Times New Roman" w:cs="Times New Roman"/>
        </w:rPr>
        <w:t>In February this year I attended a conference in Mandalay in Myanmar about language policy in multicultural and multilingual settings. Although the conference had many international presenters, the focus of the conference was the situation in Myanmar,</w:t>
      </w:r>
      <w:r w:rsidR="00E97753">
        <w:rPr>
          <w:rFonts w:ascii="Times New Roman" w:eastAsia="Times New Roman" w:hAnsi="Times New Roman" w:cs="Times New Roman"/>
        </w:rPr>
        <w:t xml:space="preserve"> where Myanmar citizens from 135</w:t>
      </w:r>
      <w:r w:rsidRPr="78FB4BC6">
        <w:rPr>
          <w:rFonts w:ascii="Times New Roman" w:eastAsia="Times New Roman" w:hAnsi="Times New Roman" w:cs="Times New Roman"/>
        </w:rPr>
        <w:t xml:space="preserve"> language groups compete for a place in their nation’s identity. I say compete, because there is a real fear amongst the smaller groups such as the </w:t>
      </w:r>
      <w:r w:rsidR="00E97753">
        <w:rPr>
          <w:rFonts w:ascii="Times New Roman" w:eastAsia="Times New Roman" w:hAnsi="Times New Roman" w:cs="Times New Roman"/>
        </w:rPr>
        <w:t xml:space="preserve">Wa, Naga and </w:t>
      </w:r>
      <w:r w:rsidRPr="78FB4BC6">
        <w:rPr>
          <w:rFonts w:ascii="Times New Roman" w:eastAsia="Times New Roman" w:hAnsi="Times New Roman" w:cs="Times New Roman"/>
        </w:rPr>
        <w:t xml:space="preserve">Lahu, that their languages will be overwhelmed by the larger and more powerful languages such as </w:t>
      </w:r>
      <w:r w:rsidR="00505A82" w:rsidRPr="78FB4BC6">
        <w:rPr>
          <w:rFonts w:ascii="Times New Roman" w:eastAsia="Times New Roman" w:hAnsi="Times New Roman" w:cs="Times New Roman"/>
        </w:rPr>
        <w:t xml:space="preserve">Myanmar </w:t>
      </w:r>
      <w:r w:rsidRPr="78FB4BC6">
        <w:rPr>
          <w:rFonts w:ascii="Times New Roman" w:eastAsia="Times New Roman" w:hAnsi="Times New Roman" w:cs="Times New Roman"/>
        </w:rPr>
        <w:t>(</w:t>
      </w:r>
      <w:r w:rsidR="00505A82" w:rsidRPr="78FB4BC6">
        <w:rPr>
          <w:rFonts w:ascii="Times New Roman" w:eastAsia="Times New Roman" w:hAnsi="Times New Roman" w:cs="Times New Roman"/>
        </w:rPr>
        <w:t>Burmese</w:t>
      </w:r>
      <w:r w:rsidRPr="78FB4BC6">
        <w:rPr>
          <w:rFonts w:ascii="Times New Roman" w:eastAsia="Times New Roman" w:hAnsi="Times New Roman" w:cs="Times New Roman"/>
        </w:rPr>
        <w:t>)</w:t>
      </w:r>
      <w:r w:rsidR="00E97753">
        <w:rPr>
          <w:rFonts w:ascii="Times New Roman" w:eastAsia="Times New Roman" w:hAnsi="Times New Roman" w:cs="Times New Roman"/>
        </w:rPr>
        <w:t>,</w:t>
      </w:r>
      <w:r w:rsidRPr="78FB4BC6">
        <w:rPr>
          <w:rFonts w:ascii="Times New Roman" w:eastAsia="Times New Roman" w:hAnsi="Times New Roman" w:cs="Times New Roman"/>
        </w:rPr>
        <w:t xml:space="preserve"> and I say identity because language is unquestionably tied to identity (see for example Norton, 2013; Vygotsky</w:t>
      </w:r>
      <w:r w:rsidR="00EF500E">
        <w:rPr>
          <w:rFonts w:ascii="Times New Roman" w:eastAsia="Times New Roman" w:hAnsi="Times New Roman" w:cs="Times New Roman"/>
        </w:rPr>
        <w:t>,</w:t>
      </w:r>
      <w:r w:rsidRPr="78FB4BC6">
        <w:rPr>
          <w:rFonts w:ascii="Times New Roman" w:eastAsia="Times New Roman" w:hAnsi="Times New Roman" w:cs="Times New Roman"/>
        </w:rPr>
        <w:t xml:space="preserve"> </w:t>
      </w:r>
      <w:r w:rsidRPr="00EF500E">
        <w:rPr>
          <w:rFonts w:ascii="Times New Roman" w:eastAsia="Times New Roman" w:hAnsi="Times New Roman" w:cs="Times New Roman"/>
        </w:rPr>
        <w:t>2012</w:t>
      </w:r>
      <w:r w:rsidRPr="78FB4BC6">
        <w:rPr>
          <w:rFonts w:ascii="Times New Roman" w:eastAsia="Times New Roman" w:hAnsi="Times New Roman" w:cs="Times New Roman"/>
        </w:rPr>
        <w:t xml:space="preserve">). </w:t>
      </w:r>
    </w:p>
    <w:p w:rsidR="00F2579C" w:rsidRDefault="00F2579C" w:rsidP="005556AA">
      <w:pPr>
        <w:jc w:val="both"/>
        <w:rPr>
          <w:rFonts w:ascii="Times New Roman" w:eastAsia="Times New Roman" w:hAnsi="Times New Roman" w:cs="Times New Roman"/>
        </w:rPr>
      </w:pPr>
    </w:p>
    <w:p w:rsidR="00E102D5" w:rsidRDefault="22D46171" w:rsidP="005556AA">
      <w:pPr>
        <w:jc w:val="both"/>
      </w:pPr>
      <w:r w:rsidRPr="22D46171">
        <w:rPr>
          <w:rFonts w:ascii="Times New Roman" w:eastAsia="Times New Roman" w:hAnsi="Times New Roman" w:cs="Times New Roman"/>
        </w:rPr>
        <w:t>I have come to understand over the course of my life, and it was reconfirmed for me again at the Mandalay conference, that who we are, what we do and how we do it cannot happen without language and importantly, it cannot happen as effectively without the language we feel most comfortable with, our mother tongue. For the</w:t>
      </w:r>
      <w:r w:rsidR="00F53C9C">
        <w:rPr>
          <w:rFonts w:ascii="Times New Roman" w:eastAsia="Times New Roman" w:hAnsi="Times New Roman" w:cs="Times New Roman"/>
        </w:rPr>
        <w:t xml:space="preserve"> nearly</w:t>
      </w:r>
      <w:r w:rsidRPr="22D46171">
        <w:rPr>
          <w:rFonts w:ascii="Times New Roman" w:eastAsia="Times New Roman" w:hAnsi="Times New Roman" w:cs="Times New Roman"/>
        </w:rPr>
        <w:t xml:space="preserve"> one-fifth of Australians who speak a language other than English in their homes and in their </w:t>
      </w:r>
      <w:r w:rsidR="002250D5">
        <w:rPr>
          <w:rFonts w:ascii="Times New Roman" w:eastAsia="Times New Roman" w:hAnsi="Times New Roman" w:cs="Times New Roman"/>
        </w:rPr>
        <w:t>linguistic communities (Clyne, 2005</w:t>
      </w:r>
      <w:r w:rsidRPr="22D46171">
        <w:rPr>
          <w:rFonts w:ascii="Times New Roman" w:eastAsia="Times New Roman" w:hAnsi="Times New Roman" w:cs="Times New Roman"/>
        </w:rPr>
        <w:t xml:space="preserve">), including indigenous Australians, </w:t>
      </w:r>
      <w:r w:rsidR="00DB7DA1">
        <w:rPr>
          <w:rFonts w:ascii="Times New Roman" w:eastAsia="Times New Roman" w:hAnsi="Times New Roman" w:cs="Times New Roman"/>
        </w:rPr>
        <w:t>addressing the inequity</w:t>
      </w:r>
      <w:r w:rsidR="00CB65DC">
        <w:rPr>
          <w:rFonts w:ascii="Times New Roman" w:eastAsia="Times New Roman" w:hAnsi="Times New Roman" w:cs="Times New Roman"/>
        </w:rPr>
        <w:t xml:space="preserve"> that is caused</w:t>
      </w:r>
      <w:r w:rsidR="00525EA2">
        <w:rPr>
          <w:rFonts w:ascii="Times New Roman" w:eastAsia="Times New Roman" w:hAnsi="Times New Roman" w:cs="Times New Roman"/>
        </w:rPr>
        <w:t xml:space="preserve"> by failing to provide the language training they need to upskill them to a level of proficiency </w:t>
      </w:r>
      <w:r w:rsidR="00642BA3">
        <w:rPr>
          <w:rFonts w:ascii="Times New Roman" w:eastAsia="Times New Roman" w:hAnsi="Times New Roman" w:cs="Times New Roman"/>
        </w:rPr>
        <w:t xml:space="preserve">in their mother tongues </w:t>
      </w:r>
      <w:r w:rsidR="00525EA2">
        <w:rPr>
          <w:rFonts w:ascii="Times New Roman" w:eastAsia="Times New Roman" w:hAnsi="Times New Roman" w:cs="Times New Roman"/>
        </w:rPr>
        <w:t>so that they</w:t>
      </w:r>
      <w:r w:rsidR="00C125AA">
        <w:rPr>
          <w:rFonts w:ascii="Times New Roman" w:eastAsia="Times New Roman" w:hAnsi="Times New Roman" w:cs="Times New Roman"/>
        </w:rPr>
        <w:t xml:space="preserve"> can operate multilingually in vocational settings,</w:t>
      </w:r>
      <w:r w:rsidR="00525EA2">
        <w:rPr>
          <w:rFonts w:ascii="Times New Roman" w:eastAsia="Times New Roman" w:hAnsi="Times New Roman" w:cs="Times New Roman"/>
        </w:rPr>
        <w:t xml:space="preserve"> </w:t>
      </w:r>
      <w:r w:rsidR="00DB7DA1">
        <w:rPr>
          <w:rFonts w:ascii="Times New Roman" w:eastAsia="Times New Roman" w:hAnsi="Times New Roman" w:cs="Times New Roman"/>
        </w:rPr>
        <w:t xml:space="preserve"> is long overdue.</w:t>
      </w:r>
      <w:r w:rsidR="00084D70" w:rsidRPr="00084D70">
        <w:rPr>
          <w:rFonts w:ascii="Times New Roman" w:eastAsia="Times New Roman" w:hAnsi="Times New Roman" w:cs="Times New Roman"/>
          <w:color w:val="C00000"/>
        </w:rPr>
        <w:t xml:space="preserve"> </w:t>
      </w:r>
    </w:p>
    <w:p w:rsidR="00F2579C" w:rsidRDefault="00F2579C" w:rsidP="005556AA">
      <w:pPr>
        <w:jc w:val="both"/>
        <w:rPr>
          <w:rFonts w:ascii="Times New Roman" w:eastAsia="Times New Roman" w:hAnsi="Times New Roman" w:cs="Times New Roman"/>
        </w:rPr>
      </w:pPr>
    </w:p>
    <w:p w:rsidR="08323D9A" w:rsidRDefault="22D46171" w:rsidP="005556AA">
      <w:pPr>
        <w:jc w:val="both"/>
        <w:rPr>
          <w:rFonts w:ascii="Times New Roman" w:eastAsia="Times New Roman" w:hAnsi="Times New Roman" w:cs="Times New Roman"/>
        </w:rPr>
      </w:pPr>
      <w:r w:rsidRPr="22D46171">
        <w:rPr>
          <w:rFonts w:ascii="Times New Roman" w:eastAsia="Times New Roman" w:hAnsi="Times New Roman" w:cs="Times New Roman"/>
        </w:rPr>
        <w:t xml:space="preserve">In this paper, I </w:t>
      </w:r>
      <w:r w:rsidR="00525EA2">
        <w:rPr>
          <w:rFonts w:ascii="Times New Roman" w:eastAsia="Times New Roman" w:hAnsi="Times New Roman" w:cs="Times New Roman"/>
        </w:rPr>
        <w:t>will not</w:t>
      </w:r>
      <w:r w:rsidRPr="22D46171">
        <w:rPr>
          <w:rFonts w:ascii="Times New Roman" w:eastAsia="Times New Roman" w:hAnsi="Times New Roman" w:cs="Times New Roman"/>
        </w:rPr>
        <w:t xml:space="preserve"> address this issue</w:t>
      </w:r>
      <w:r w:rsidR="00525EA2">
        <w:rPr>
          <w:rFonts w:ascii="Times New Roman" w:eastAsia="Times New Roman" w:hAnsi="Times New Roman" w:cs="Times New Roman"/>
        </w:rPr>
        <w:t xml:space="preserve"> directly</w:t>
      </w:r>
      <w:r w:rsidRPr="22D46171">
        <w:rPr>
          <w:rFonts w:ascii="Times New Roman" w:eastAsia="Times New Roman" w:hAnsi="Times New Roman" w:cs="Times New Roman"/>
        </w:rPr>
        <w:t xml:space="preserve">, </w:t>
      </w:r>
      <w:r w:rsidR="00525EA2">
        <w:rPr>
          <w:rFonts w:ascii="Times New Roman" w:eastAsia="Times New Roman" w:hAnsi="Times New Roman" w:cs="Times New Roman"/>
        </w:rPr>
        <w:t>but rather</w:t>
      </w:r>
      <w:r w:rsidRPr="22D46171">
        <w:rPr>
          <w:rFonts w:ascii="Times New Roman" w:eastAsia="Times New Roman" w:hAnsi="Times New Roman" w:cs="Times New Roman"/>
        </w:rPr>
        <w:t xml:space="preserve"> the more obvious issue of monolingualism in the setting of a globalising world, and the belief that many </w:t>
      </w:r>
      <w:r w:rsidR="001925F0">
        <w:rPr>
          <w:rFonts w:ascii="Times New Roman" w:eastAsia="Times New Roman" w:hAnsi="Times New Roman" w:cs="Times New Roman"/>
        </w:rPr>
        <w:t xml:space="preserve">monolingual and some multilingual </w:t>
      </w:r>
      <w:r w:rsidRPr="22D46171">
        <w:rPr>
          <w:rFonts w:ascii="Times New Roman" w:eastAsia="Times New Roman" w:hAnsi="Times New Roman" w:cs="Times New Roman"/>
        </w:rPr>
        <w:t>Australians have, that learning another language for vo</w:t>
      </w:r>
      <w:r w:rsidR="001925F0">
        <w:rPr>
          <w:rFonts w:ascii="Times New Roman" w:eastAsia="Times New Roman" w:hAnsi="Times New Roman" w:cs="Times New Roman"/>
        </w:rPr>
        <w:t>cational purposes is simply un</w:t>
      </w:r>
      <w:r w:rsidRPr="22D46171">
        <w:rPr>
          <w:rFonts w:ascii="Times New Roman" w:eastAsia="Times New Roman" w:hAnsi="Times New Roman" w:cs="Times New Roman"/>
        </w:rPr>
        <w:t>necessary, because the rest of the world speaks English. Let me assure you at the outset: the rest of t</w:t>
      </w:r>
      <w:r w:rsidR="001925F0">
        <w:rPr>
          <w:rFonts w:ascii="Times New Roman" w:eastAsia="Times New Roman" w:hAnsi="Times New Roman" w:cs="Times New Roman"/>
        </w:rPr>
        <w:t>he world does not speak English</w:t>
      </w:r>
      <w:r w:rsidR="00F2579C">
        <w:rPr>
          <w:rFonts w:ascii="Times New Roman" w:eastAsia="Times New Roman" w:hAnsi="Times New Roman" w:cs="Times New Roman"/>
        </w:rPr>
        <w:t xml:space="preserve">, or at least, not the English that </w:t>
      </w:r>
      <w:r w:rsidR="00C125AA">
        <w:rPr>
          <w:noProof/>
        </w:rPr>
        <w:t>many Australians who have gr</w:t>
      </w:r>
      <w:r w:rsidR="00DD7A6F">
        <w:rPr>
          <w:noProof/>
        </w:rPr>
        <w:t>ow</w:t>
      </w:r>
      <w:r w:rsidR="00C125AA">
        <w:rPr>
          <w:noProof/>
        </w:rPr>
        <w:t>n up with English as their mother tongue</w:t>
      </w:r>
      <w:r w:rsidR="00C125AA">
        <w:rPr>
          <w:rFonts w:ascii="Times New Roman" w:eastAsia="Times New Roman" w:hAnsi="Times New Roman" w:cs="Times New Roman"/>
        </w:rPr>
        <w:t xml:space="preserve"> a</w:t>
      </w:r>
      <w:r w:rsidR="00F2579C">
        <w:rPr>
          <w:rFonts w:ascii="Times New Roman" w:eastAsia="Times New Roman" w:hAnsi="Times New Roman" w:cs="Times New Roman"/>
        </w:rPr>
        <w:t>re familiar with</w:t>
      </w:r>
      <w:r w:rsidR="001925F0">
        <w:rPr>
          <w:rFonts w:ascii="Times New Roman" w:eastAsia="Times New Roman" w:hAnsi="Times New Roman" w:cs="Times New Roman"/>
        </w:rPr>
        <w:t>. Y</w:t>
      </w:r>
      <w:r w:rsidRPr="22D46171">
        <w:rPr>
          <w:rFonts w:ascii="Times New Roman" w:eastAsia="Times New Roman" w:hAnsi="Times New Roman" w:cs="Times New Roman"/>
        </w:rPr>
        <w:t xml:space="preserve">ou </w:t>
      </w:r>
      <w:r w:rsidR="001925F0">
        <w:rPr>
          <w:rFonts w:ascii="Times New Roman" w:eastAsia="Times New Roman" w:hAnsi="Times New Roman" w:cs="Times New Roman"/>
        </w:rPr>
        <w:t>need only</w:t>
      </w:r>
      <w:r w:rsidRPr="22D46171">
        <w:rPr>
          <w:rFonts w:ascii="Times New Roman" w:eastAsia="Times New Roman" w:hAnsi="Times New Roman" w:cs="Times New Roman"/>
        </w:rPr>
        <w:t xml:space="preserve"> step outside any international airport in the world, where English is not spoken as a first or second </w:t>
      </w:r>
      <w:r w:rsidRPr="22D46171">
        <w:rPr>
          <w:rFonts w:ascii="Times New Roman" w:eastAsia="Times New Roman" w:hAnsi="Times New Roman" w:cs="Times New Roman"/>
        </w:rPr>
        <w:lastRenderedPageBreak/>
        <w:t>language, to be corrected on that poin</w:t>
      </w:r>
      <w:r w:rsidR="00F2579C">
        <w:rPr>
          <w:rFonts w:ascii="Times New Roman" w:eastAsia="Times New Roman" w:hAnsi="Times New Roman" w:cs="Times New Roman"/>
        </w:rPr>
        <w:t>t. Clyne (2004; 2005</w:t>
      </w:r>
      <w:r w:rsidRPr="22D46171">
        <w:rPr>
          <w:rFonts w:ascii="Times New Roman" w:eastAsia="Times New Roman" w:hAnsi="Times New Roman" w:cs="Times New Roman"/>
        </w:rPr>
        <w:t>) described people who held this attitude as having a ‘monolingual mindset’. Given this situation, in order to value languages other than English in any context, including in vocational education and training, this attitude must be challenged and defeated.</w:t>
      </w:r>
      <w:r w:rsidR="002250D5">
        <w:rPr>
          <w:rFonts w:ascii="Times New Roman" w:eastAsia="Times New Roman" w:hAnsi="Times New Roman" w:cs="Times New Roman"/>
        </w:rPr>
        <w:t xml:space="preserve"> </w:t>
      </w:r>
    </w:p>
    <w:p w:rsidR="002250D5" w:rsidRDefault="002250D5" w:rsidP="005556AA">
      <w:pPr>
        <w:jc w:val="both"/>
        <w:rPr>
          <w:rFonts w:ascii="Times New Roman" w:eastAsia="Times New Roman" w:hAnsi="Times New Roman" w:cs="Times New Roman"/>
        </w:rPr>
      </w:pPr>
    </w:p>
    <w:p w:rsidR="002250D5" w:rsidRDefault="002250D5" w:rsidP="005556AA">
      <w:pPr>
        <w:jc w:val="both"/>
      </w:pPr>
      <w:r>
        <w:rPr>
          <w:rFonts w:ascii="Times New Roman" w:eastAsia="Times New Roman" w:hAnsi="Times New Roman" w:cs="Times New Roman"/>
        </w:rPr>
        <w:t>I also want to discuss the findings of a small research project I completed in 2014 into</w:t>
      </w:r>
      <w:r w:rsidR="00E55B3F">
        <w:rPr>
          <w:rFonts w:ascii="Times New Roman" w:eastAsia="Times New Roman" w:hAnsi="Times New Roman" w:cs="Times New Roman"/>
        </w:rPr>
        <w:t xml:space="preserve"> the value of languages other than English in VET (Buoro, 2014), </w:t>
      </w:r>
      <w:r w:rsidR="00F53C9C">
        <w:rPr>
          <w:rFonts w:ascii="Times New Roman" w:eastAsia="Times New Roman" w:hAnsi="Times New Roman" w:cs="Times New Roman"/>
        </w:rPr>
        <w:t>in order to</w:t>
      </w:r>
      <w:r w:rsidR="00E55B3F">
        <w:rPr>
          <w:rFonts w:ascii="Times New Roman" w:eastAsia="Times New Roman" w:hAnsi="Times New Roman" w:cs="Times New Roman"/>
        </w:rPr>
        <w:t xml:space="preserve"> contextualise these issues in a vocational education and training setting</w:t>
      </w:r>
      <w:r w:rsidR="000B5066">
        <w:rPr>
          <w:rFonts w:ascii="Times New Roman" w:eastAsia="Times New Roman" w:hAnsi="Times New Roman" w:cs="Times New Roman"/>
        </w:rPr>
        <w:t>. Finally, I want to use this discussion to outline possible future directions for scholarship in this field.</w:t>
      </w:r>
    </w:p>
    <w:p w:rsidR="00284F35" w:rsidRDefault="00284F35" w:rsidP="005556AA">
      <w:pPr>
        <w:jc w:val="both"/>
        <w:rPr>
          <w:rFonts w:ascii="Times New Roman" w:eastAsia="Times New Roman" w:hAnsi="Times New Roman" w:cs="Times New Roman"/>
        </w:rPr>
      </w:pPr>
    </w:p>
    <w:p w:rsidR="00CC4603" w:rsidRDefault="00284F35" w:rsidP="005556AA">
      <w:pPr>
        <w:jc w:val="both"/>
        <w:rPr>
          <w:rFonts w:ascii="Times New Roman" w:eastAsia="Times New Roman" w:hAnsi="Times New Roman" w:cs="Times New Roman"/>
          <w:i/>
        </w:rPr>
      </w:pPr>
      <w:r w:rsidRPr="00284F35">
        <w:rPr>
          <w:rFonts w:ascii="Times New Roman" w:eastAsia="Times New Roman" w:hAnsi="Times New Roman" w:cs="Times New Roman"/>
          <w:i/>
        </w:rPr>
        <w:t>Is English Enough?</w:t>
      </w:r>
    </w:p>
    <w:p w:rsidR="00284F35" w:rsidRPr="00284F35" w:rsidRDefault="00284F35" w:rsidP="005556AA">
      <w:pPr>
        <w:jc w:val="both"/>
        <w:rPr>
          <w:rFonts w:ascii="Times New Roman" w:eastAsia="Times New Roman" w:hAnsi="Times New Roman" w:cs="Times New Roman"/>
          <w:i/>
        </w:rPr>
      </w:pPr>
    </w:p>
    <w:p w:rsidR="000B5066" w:rsidRDefault="22D46171" w:rsidP="005556AA">
      <w:pPr>
        <w:jc w:val="both"/>
        <w:rPr>
          <w:rFonts w:ascii="Times New Roman" w:eastAsia="Times New Roman" w:hAnsi="Times New Roman" w:cs="Times New Roman"/>
        </w:rPr>
      </w:pPr>
      <w:r w:rsidRPr="22D46171">
        <w:rPr>
          <w:rFonts w:ascii="Times New Roman" w:eastAsia="Times New Roman" w:hAnsi="Times New Roman" w:cs="Times New Roman"/>
        </w:rPr>
        <w:t>Any serious study into the value of languages other than English has to consider what they are being valued against. The idea that English is the only language one needs to know, in order to carry out international transactions was described by Dr Michael Wesley from the Lowey Institute as</w:t>
      </w:r>
      <w:r w:rsidR="00284F35">
        <w:rPr>
          <w:rFonts w:ascii="Times New Roman" w:eastAsia="Times New Roman" w:hAnsi="Times New Roman" w:cs="Times New Roman"/>
        </w:rPr>
        <w:t xml:space="preserve"> ‘the English speaking conceit’</w:t>
      </w:r>
      <w:r w:rsidRPr="22D46171">
        <w:rPr>
          <w:rFonts w:ascii="Times New Roman" w:eastAsia="Times New Roman" w:hAnsi="Times New Roman" w:cs="Times New Roman"/>
        </w:rPr>
        <w:t xml:space="preserve">. Wesley said that the expectation ‘[to be able] to rely on English in any meaningful or serious negotiation with an Asian counterpart is like agreeing to play poker with someone who has a mirror on the ceiling and can see your cards’ (Australian Broadcasting Corporation, 2012).  On top of this, other commentators such as </w:t>
      </w:r>
      <w:r w:rsidR="001C19A3">
        <w:rPr>
          <w:rFonts w:ascii="Times New Roman" w:eastAsia="Times New Roman" w:hAnsi="Times New Roman" w:cs="Times New Roman"/>
        </w:rPr>
        <w:t>Crystal (1997) and Graddol (2006</w:t>
      </w:r>
      <w:r w:rsidRPr="22D46171">
        <w:rPr>
          <w:rFonts w:ascii="Times New Roman" w:eastAsia="Times New Roman" w:hAnsi="Times New Roman" w:cs="Times New Roman"/>
        </w:rPr>
        <w:t xml:space="preserve">) point out that, as the use of English increases around the world, the value of the ability to speak English decreases, diminishing and devaluing the employment marketability of monolingual English speakers in an increasingly globalising world. Even more concerning is the belief amongst other commentators, such as </w:t>
      </w:r>
      <w:r w:rsidRPr="00F647F7">
        <w:rPr>
          <w:rFonts w:ascii="Times New Roman" w:eastAsia="Times New Roman" w:hAnsi="Times New Roman" w:cs="Times New Roman"/>
        </w:rPr>
        <w:t>Wooldridge (2015),</w:t>
      </w:r>
      <w:r w:rsidRPr="22D46171">
        <w:rPr>
          <w:rFonts w:ascii="Times New Roman" w:eastAsia="Times New Roman" w:hAnsi="Times New Roman" w:cs="Times New Roman"/>
        </w:rPr>
        <w:t xml:space="preserve"> that the process of globalisation has only just started, leading us to the logical conclusion that the devaluation of English can only continue.</w:t>
      </w:r>
      <w:r w:rsidR="00284F35">
        <w:rPr>
          <w:rFonts w:ascii="Times New Roman" w:eastAsia="Times New Roman" w:hAnsi="Times New Roman" w:cs="Times New Roman"/>
        </w:rPr>
        <w:t xml:space="preserve"> </w:t>
      </w:r>
    </w:p>
    <w:p w:rsidR="000B5066" w:rsidRDefault="000B5066" w:rsidP="005556AA">
      <w:pPr>
        <w:jc w:val="both"/>
        <w:rPr>
          <w:rFonts w:ascii="Times New Roman" w:eastAsia="Times New Roman" w:hAnsi="Times New Roman" w:cs="Times New Roman"/>
        </w:rPr>
      </w:pPr>
    </w:p>
    <w:p w:rsidR="000B5066" w:rsidRPr="00592056" w:rsidRDefault="00284F35" w:rsidP="005556AA">
      <w:pPr>
        <w:jc w:val="both"/>
        <w:rPr>
          <w:rFonts w:ascii="Times New Roman" w:eastAsia="Times New Roman" w:hAnsi="Times New Roman" w:cs="Times New Roman"/>
        </w:rPr>
      </w:pPr>
      <w:r>
        <w:rPr>
          <w:rFonts w:ascii="Times New Roman" w:eastAsia="Times New Roman" w:hAnsi="Times New Roman" w:cs="Times New Roman"/>
        </w:rPr>
        <w:t>The belief that the triumph of English is a triumph for English-only speakers belies the very serious social and economic positions in which English mono</w:t>
      </w:r>
      <w:r w:rsidR="00EC36BF">
        <w:rPr>
          <w:rFonts w:ascii="Times New Roman" w:eastAsia="Times New Roman" w:hAnsi="Times New Roman" w:cs="Times New Roman"/>
        </w:rPr>
        <w:t>lingualism places its speakers in the context of globalisation.</w:t>
      </w:r>
      <w:r w:rsidR="00E55B3F">
        <w:rPr>
          <w:rFonts w:ascii="Times New Roman" w:eastAsia="Times New Roman" w:hAnsi="Times New Roman" w:cs="Times New Roman"/>
        </w:rPr>
        <w:t xml:space="preserve"> In the future</w:t>
      </w:r>
      <w:r w:rsidR="000B5066">
        <w:rPr>
          <w:rFonts w:ascii="Times New Roman" w:eastAsia="Times New Roman" w:hAnsi="Times New Roman" w:cs="Times New Roman"/>
        </w:rPr>
        <w:t>,</w:t>
      </w:r>
      <w:r w:rsidR="00E55B3F">
        <w:rPr>
          <w:rFonts w:ascii="Times New Roman" w:eastAsia="Times New Roman" w:hAnsi="Times New Roman" w:cs="Times New Roman"/>
        </w:rPr>
        <w:t xml:space="preserve"> globalisation will lead t</w:t>
      </w:r>
      <w:r w:rsidR="00237898">
        <w:rPr>
          <w:rFonts w:ascii="Times New Roman" w:eastAsia="Times New Roman" w:hAnsi="Times New Roman" w:cs="Times New Roman"/>
        </w:rPr>
        <w:t>o linguistic exchanges that are</w:t>
      </w:r>
      <w:r w:rsidR="00E55B3F">
        <w:rPr>
          <w:rFonts w:ascii="Times New Roman" w:eastAsia="Times New Roman" w:hAnsi="Times New Roman" w:cs="Times New Roman"/>
        </w:rPr>
        <w:t xml:space="preserve"> increasingly complex, made up of language exchanges that are composites of several languages, and include forms of English that are owned and controlled not by </w:t>
      </w:r>
      <w:r w:rsidR="00A701E7">
        <w:rPr>
          <w:rFonts w:ascii="Times New Roman" w:eastAsia="Times New Roman" w:hAnsi="Times New Roman" w:cs="Times New Roman"/>
        </w:rPr>
        <w:t>the roughly 3</w:t>
      </w:r>
      <w:r w:rsidR="00237898">
        <w:rPr>
          <w:rFonts w:ascii="Times New Roman" w:eastAsia="Times New Roman" w:hAnsi="Times New Roman" w:cs="Times New Roman"/>
        </w:rPr>
        <w:t xml:space="preserve">50 million </w:t>
      </w:r>
      <w:r w:rsidR="00E55B3F">
        <w:rPr>
          <w:rFonts w:ascii="Times New Roman" w:eastAsia="Times New Roman" w:hAnsi="Times New Roman" w:cs="Times New Roman"/>
        </w:rPr>
        <w:t>native speakers</w:t>
      </w:r>
      <w:r w:rsidR="00237898">
        <w:rPr>
          <w:rFonts w:ascii="Times New Roman" w:eastAsia="Times New Roman" w:hAnsi="Times New Roman" w:cs="Times New Roman"/>
        </w:rPr>
        <w:t xml:space="preserve"> of English</w:t>
      </w:r>
      <w:r w:rsidR="00E55B3F">
        <w:rPr>
          <w:rFonts w:ascii="Times New Roman" w:eastAsia="Times New Roman" w:hAnsi="Times New Roman" w:cs="Times New Roman"/>
        </w:rPr>
        <w:t>, but by the more than 1</w:t>
      </w:r>
      <w:r w:rsidR="00F647F7">
        <w:rPr>
          <w:rFonts w:ascii="Times New Roman" w:eastAsia="Times New Roman" w:hAnsi="Times New Roman" w:cs="Times New Roman"/>
        </w:rPr>
        <w:t>.5</w:t>
      </w:r>
      <w:r w:rsidR="00E55B3F">
        <w:rPr>
          <w:rFonts w:ascii="Times New Roman" w:eastAsia="Times New Roman" w:hAnsi="Times New Roman" w:cs="Times New Roman"/>
        </w:rPr>
        <w:t xml:space="preserve"> billion speakers of English who speak it as an additional language</w:t>
      </w:r>
      <w:r w:rsidR="00F647F7">
        <w:rPr>
          <w:rFonts w:ascii="Times New Roman" w:eastAsia="Times New Roman" w:hAnsi="Times New Roman" w:cs="Times New Roman"/>
        </w:rPr>
        <w:t xml:space="preserve"> (Crystal, 2000, p. 3)</w:t>
      </w:r>
      <w:r w:rsidR="00237898">
        <w:rPr>
          <w:rFonts w:ascii="Times New Roman" w:eastAsia="Times New Roman" w:hAnsi="Times New Roman" w:cs="Times New Roman"/>
        </w:rPr>
        <w:t>, where the cultural norms of native speakers will not necessarily be the accepted norms of the majority of English speakers</w:t>
      </w:r>
      <w:r w:rsidR="000B5066">
        <w:rPr>
          <w:rFonts w:ascii="Times New Roman" w:eastAsia="Times New Roman" w:hAnsi="Times New Roman" w:cs="Times New Roman"/>
        </w:rPr>
        <w:t xml:space="preserve"> speaking ‘global English’</w:t>
      </w:r>
      <w:r w:rsidR="00237898">
        <w:rPr>
          <w:rFonts w:ascii="Times New Roman" w:eastAsia="Times New Roman" w:hAnsi="Times New Roman" w:cs="Times New Roman"/>
        </w:rPr>
        <w:t xml:space="preserve"> (</w:t>
      </w:r>
      <w:r w:rsidR="00033D38">
        <w:rPr>
          <w:rFonts w:ascii="Times New Roman" w:eastAsia="Times New Roman" w:hAnsi="Times New Roman" w:cs="Times New Roman"/>
        </w:rPr>
        <w:t>Pennycook, 2007</w:t>
      </w:r>
      <w:r w:rsidR="00C125AA">
        <w:rPr>
          <w:rFonts w:ascii="Times New Roman" w:eastAsia="Times New Roman" w:hAnsi="Times New Roman" w:cs="Times New Roman"/>
        </w:rPr>
        <w:t xml:space="preserve">; </w:t>
      </w:r>
      <w:r w:rsidR="00237898">
        <w:rPr>
          <w:rFonts w:ascii="Times New Roman" w:eastAsia="Times New Roman" w:hAnsi="Times New Roman" w:cs="Times New Roman"/>
        </w:rPr>
        <w:t>Sharifian, 2009</w:t>
      </w:r>
      <w:r w:rsidR="00172C8B">
        <w:rPr>
          <w:rFonts w:ascii="Times New Roman" w:eastAsia="Times New Roman" w:hAnsi="Times New Roman" w:cs="Times New Roman"/>
        </w:rPr>
        <w:t>; Clyne &amp; Sherifian, 2008</w:t>
      </w:r>
      <w:r w:rsidR="00237898">
        <w:rPr>
          <w:rFonts w:ascii="Times New Roman" w:eastAsia="Times New Roman" w:hAnsi="Times New Roman" w:cs="Times New Roman"/>
        </w:rPr>
        <w:t>).</w:t>
      </w:r>
      <w:r w:rsidR="000B5066">
        <w:rPr>
          <w:rFonts w:ascii="Times New Roman" w:eastAsia="Times New Roman" w:hAnsi="Times New Roman" w:cs="Times New Roman"/>
        </w:rPr>
        <w:t xml:space="preserve"> The characterization</w:t>
      </w:r>
      <w:r w:rsidR="00592056">
        <w:rPr>
          <w:rFonts w:ascii="Times New Roman" w:eastAsia="Times New Roman" w:hAnsi="Times New Roman" w:cs="Times New Roman"/>
        </w:rPr>
        <w:t xml:space="preserve">, therefore, </w:t>
      </w:r>
      <w:r w:rsidR="000B5066">
        <w:rPr>
          <w:rFonts w:ascii="Times New Roman" w:eastAsia="Times New Roman" w:hAnsi="Times New Roman" w:cs="Times New Roman"/>
        </w:rPr>
        <w:t xml:space="preserve">of </w:t>
      </w:r>
      <w:r w:rsidR="00E517AC">
        <w:rPr>
          <w:rFonts w:ascii="Times New Roman" w:eastAsia="Times New Roman" w:hAnsi="Times New Roman" w:cs="Times New Roman"/>
        </w:rPr>
        <w:t xml:space="preserve">learning </w:t>
      </w:r>
      <w:r w:rsidR="000B5066">
        <w:rPr>
          <w:rFonts w:ascii="Times New Roman" w:eastAsia="Times New Roman" w:hAnsi="Times New Roman" w:cs="Times New Roman"/>
        </w:rPr>
        <w:t>languages other than Engl</w:t>
      </w:r>
      <w:r w:rsidR="00592056">
        <w:rPr>
          <w:rFonts w:ascii="Times New Roman" w:eastAsia="Times New Roman" w:hAnsi="Times New Roman" w:cs="Times New Roman"/>
        </w:rPr>
        <w:t xml:space="preserve">ish as useless and time consuming, must be viewed through the spectacles of globalisation and the need for </w:t>
      </w:r>
      <w:r w:rsidR="00CB6B6D">
        <w:rPr>
          <w:rFonts w:ascii="Times New Roman" w:eastAsia="Times New Roman" w:hAnsi="Times New Roman" w:cs="Times New Roman"/>
        </w:rPr>
        <w:t xml:space="preserve">global </w:t>
      </w:r>
      <w:r w:rsidR="00592056">
        <w:rPr>
          <w:rFonts w:ascii="Times New Roman" w:eastAsia="Times New Roman" w:hAnsi="Times New Roman" w:cs="Times New Roman"/>
        </w:rPr>
        <w:t>VET grad</w:t>
      </w:r>
      <w:r w:rsidR="00CB6B6D">
        <w:rPr>
          <w:rFonts w:ascii="Times New Roman" w:eastAsia="Times New Roman" w:hAnsi="Times New Roman" w:cs="Times New Roman"/>
        </w:rPr>
        <w:t>uate</w:t>
      </w:r>
      <w:r w:rsidR="00F647F7">
        <w:rPr>
          <w:rFonts w:ascii="Times New Roman" w:eastAsia="Times New Roman" w:hAnsi="Times New Roman" w:cs="Times New Roman"/>
        </w:rPr>
        <w:t>s</w:t>
      </w:r>
      <w:r w:rsidR="00CB6B6D">
        <w:rPr>
          <w:rFonts w:ascii="Times New Roman" w:eastAsia="Times New Roman" w:hAnsi="Times New Roman" w:cs="Times New Roman"/>
        </w:rPr>
        <w:t xml:space="preserve"> of the future</w:t>
      </w:r>
      <w:r w:rsidR="00592056">
        <w:rPr>
          <w:rFonts w:ascii="Times New Roman" w:eastAsia="Times New Roman" w:hAnsi="Times New Roman" w:cs="Times New Roman"/>
        </w:rPr>
        <w:t xml:space="preserve"> to acquire greater linguistic and inter-cultural dexterity.</w:t>
      </w:r>
    </w:p>
    <w:p w:rsidR="00D76D58" w:rsidRDefault="00D76D58" w:rsidP="005556AA">
      <w:pPr>
        <w:jc w:val="both"/>
        <w:rPr>
          <w:rFonts w:ascii="Times New Roman" w:eastAsia="Times New Roman" w:hAnsi="Times New Roman" w:cs="Times New Roman"/>
          <w:b/>
          <w:bCs/>
        </w:rPr>
      </w:pPr>
    </w:p>
    <w:p w:rsidR="00E745C0" w:rsidRDefault="78FB4BC6" w:rsidP="005556AA">
      <w:pPr>
        <w:jc w:val="both"/>
        <w:rPr>
          <w:rFonts w:ascii="Times New Roman" w:eastAsia="Times New Roman" w:hAnsi="Times New Roman" w:cs="Times New Roman"/>
          <w:b/>
          <w:bCs/>
        </w:rPr>
      </w:pPr>
      <w:r w:rsidRPr="78FB4BC6">
        <w:rPr>
          <w:rFonts w:ascii="Times New Roman" w:eastAsia="Times New Roman" w:hAnsi="Times New Roman" w:cs="Times New Roman"/>
          <w:b/>
          <w:bCs/>
        </w:rPr>
        <w:t>Backgroun</w:t>
      </w:r>
      <w:r w:rsidR="00D76D58">
        <w:rPr>
          <w:rFonts w:ascii="Times New Roman" w:eastAsia="Times New Roman" w:hAnsi="Times New Roman" w:cs="Times New Roman"/>
          <w:b/>
          <w:bCs/>
        </w:rPr>
        <w:t>d</w:t>
      </w:r>
    </w:p>
    <w:p w:rsidR="0010303A" w:rsidRPr="00B4679A" w:rsidRDefault="0010303A" w:rsidP="005556AA">
      <w:pPr>
        <w:jc w:val="both"/>
        <w:rPr>
          <w:rFonts w:ascii="Times New Roman" w:hAnsi="Times New Roman" w:cs="Times New Roman"/>
        </w:rPr>
      </w:pPr>
    </w:p>
    <w:p w:rsidR="009158F0" w:rsidRDefault="78FB4BC6" w:rsidP="005556AA">
      <w:pPr>
        <w:jc w:val="both"/>
        <w:rPr>
          <w:rFonts w:ascii="Times New Roman" w:hAnsi="Times New Roman"/>
          <w:szCs w:val="27"/>
        </w:rPr>
      </w:pPr>
      <w:r w:rsidRPr="78FB4BC6">
        <w:rPr>
          <w:rFonts w:ascii="Times New Roman" w:eastAsia="Times New Roman" w:hAnsi="Times New Roman" w:cs="Times New Roman"/>
        </w:rPr>
        <w:t>In TAFE, particularly in New South Wales, LOTE in VET had a venerable past. In 1891 when Sydney Technical College opened its doors, French, German, Latin a</w:t>
      </w:r>
      <w:r w:rsidR="0010303A">
        <w:rPr>
          <w:rFonts w:ascii="Times New Roman" w:eastAsia="Times New Roman" w:hAnsi="Times New Roman" w:cs="Times New Roman"/>
        </w:rPr>
        <w:t>nd Italian were taught (New South Wales</w:t>
      </w:r>
      <w:r w:rsidR="00220B9C">
        <w:rPr>
          <w:rFonts w:ascii="Times New Roman" w:eastAsia="Times New Roman" w:hAnsi="Times New Roman" w:cs="Times New Roman"/>
        </w:rPr>
        <w:t xml:space="preserve"> Department of Public Instruction, 1884-1914</w:t>
      </w:r>
      <w:r w:rsidRPr="78FB4BC6">
        <w:rPr>
          <w:rFonts w:ascii="Times New Roman" w:eastAsia="Times New Roman" w:hAnsi="Times New Roman" w:cs="Times New Roman"/>
        </w:rPr>
        <w:t xml:space="preserve">). In those days, English was not the international language it is today; in those days French and German took a more equal place alongside English as international languages in commerce and business and cultural exchanges. The post World War II </w:t>
      </w:r>
      <w:r w:rsidRPr="78FB4BC6">
        <w:rPr>
          <w:rFonts w:ascii="Times New Roman" w:eastAsia="Times New Roman" w:hAnsi="Times New Roman" w:cs="Times New Roman"/>
        </w:rPr>
        <w:lastRenderedPageBreak/>
        <w:t xml:space="preserve">shift to English can be partly attributed to the Cold War and the meteoric rise of the USA to superpower status. The growth in the use, importance and prestige of English as a lingua franca, occurred because of British and US colonisation and growth. Other English speaking </w:t>
      </w:r>
      <w:r w:rsidR="00432B2F">
        <w:rPr>
          <w:rFonts w:ascii="Times New Roman" w:eastAsia="Times New Roman" w:hAnsi="Times New Roman" w:cs="Times New Roman"/>
        </w:rPr>
        <w:t xml:space="preserve">populations in </w:t>
      </w:r>
      <w:r w:rsidRPr="78FB4BC6">
        <w:rPr>
          <w:rFonts w:ascii="Times New Roman" w:eastAsia="Times New Roman" w:hAnsi="Times New Roman" w:cs="Times New Roman"/>
        </w:rPr>
        <w:t xml:space="preserve">countries such as Australia, New Zealand and </w:t>
      </w:r>
      <w:r w:rsidRPr="00572127">
        <w:rPr>
          <w:rFonts w:ascii="Times New Roman" w:eastAsia="Times New Roman" w:hAnsi="Times New Roman" w:cs="Times New Roman"/>
        </w:rPr>
        <w:t>Canada</w:t>
      </w:r>
      <w:r w:rsidRPr="78FB4BC6">
        <w:rPr>
          <w:rFonts w:ascii="Times New Roman" w:eastAsia="Times New Roman" w:hAnsi="Times New Roman" w:cs="Times New Roman"/>
        </w:rPr>
        <w:t xml:space="preserve"> rode the wave of this dominance, but it also affected them in another way: it made them insular and ‘deprived [them] of the motivation needed to enquire into the social, political and economic lives of non-English speaking societies using their languages and attending cultures as a means of connection’ (Buoro, 2015). </w:t>
      </w:r>
      <w:r w:rsidR="00C96FF3">
        <w:rPr>
          <w:rFonts w:ascii="Times New Roman" w:eastAsia="Times New Roman" w:hAnsi="Times New Roman" w:cs="Times New Roman"/>
        </w:rPr>
        <w:t xml:space="preserve">Even </w:t>
      </w:r>
      <w:r w:rsidR="00432B2F">
        <w:rPr>
          <w:rFonts w:ascii="Times New Roman" w:eastAsia="Times New Roman" w:hAnsi="Times New Roman" w:cs="Times New Roman"/>
        </w:rPr>
        <w:t xml:space="preserve">in </w:t>
      </w:r>
      <w:r w:rsidR="00C96FF3">
        <w:rPr>
          <w:rFonts w:ascii="Times New Roman" w:eastAsia="Times New Roman" w:hAnsi="Times New Roman" w:cs="Times New Roman"/>
        </w:rPr>
        <w:t>countries such as</w:t>
      </w:r>
      <w:r w:rsidR="00CB65DC">
        <w:rPr>
          <w:rFonts w:ascii="Times New Roman" w:eastAsia="Times New Roman" w:hAnsi="Times New Roman" w:cs="Times New Roman"/>
        </w:rPr>
        <w:t xml:space="preserve"> Canada and New Zealand, which have a policy of bilingualism</w:t>
      </w:r>
      <w:r w:rsidR="00C96FF3">
        <w:rPr>
          <w:rFonts w:ascii="Times New Roman" w:eastAsia="Times New Roman" w:hAnsi="Times New Roman" w:cs="Times New Roman"/>
        </w:rPr>
        <w:t>, the English mother tongue populations remain largely monolingual. In Canada for example, two largely unilingual regions</w:t>
      </w:r>
      <w:r w:rsidR="00AD5659">
        <w:rPr>
          <w:rFonts w:ascii="Times New Roman" w:eastAsia="Times New Roman" w:hAnsi="Times New Roman" w:cs="Times New Roman"/>
        </w:rPr>
        <w:t xml:space="preserve"> exist side-by-side with only 9.7</w:t>
      </w:r>
      <w:r w:rsidR="00C96FF3">
        <w:rPr>
          <w:rFonts w:ascii="Times New Roman" w:eastAsia="Times New Roman" w:hAnsi="Times New Roman" w:cs="Times New Roman"/>
        </w:rPr>
        <w:t xml:space="preserve"> percent of Canadians </w:t>
      </w:r>
      <w:r w:rsidR="00AD5659">
        <w:rPr>
          <w:rFonts w:ascii="Times New Roman" w:eastAsia="Times New Roman" w:hAnsi="Times New Roman" w:cs="Times New Roman"/>
        </w:rPr>
        <w:t xml:space="preserve">outside Quebec </w:t>
      </w:r>
      <w:r w:rsidR="00C96FF3">
        <w:rPr>
          <w:rFonts w:ascii="Times New Roman" w:eastAsia="Times New Roman" w:hAnsi="Times New Roman" w:cs="Times New Roman"/>
        </w:rPr>
        <w:t>clai</w:t>
      </w:r>
      <w:r w:rsidR="00AD5659">
        <w:rPr>
          <w:rFonts w:ascii="Times New Roman" w:eastAsia="Times New Roman" w:hAnsi="Times New Roman" w:cs="Times New Roman"/>
        </w:rPr>
        <w:t xml:space="preserve">ming the mantle of bilingualism, whereas </w:t>
      </w:r>
      <w:r w:rsidR="00C96FF3">
        <w:rPr>
          <w:rFonts w:ascii="Times New Roman" w:eastAsia="Times New Roman" w:hAnsi="Times New Roman" w:cs="Times New Roman"/>
        </w:rPr>
        <w:t xml:space="preserve">in French </w:t>
      </w:r>
      <w:r w:rsidR="00AD5659">
        <w:rPr>
          <w:rFonts w:ascii="Times New Roman" w:eastAsia="Times New Roman" w:hAnsi="Times New Roman" w:cs="Times New Roman"/>
        </w:rPr>
        <w:t xml:space="preserve">speaking Quebec, roughly </w:t>
      </w:r>
      <w:r w:rsidR="0094265E">
        <w:rPr>
          <w:rFonts w:ascii="Times New Roman" w:eastAsia="Times New Roman" w:hAnsi="Times New Roman" w:cs="Times New Roman"/>
        </w:rPr>
        <w:t>40 percent of the population is</w:t>
      </w:r>
      <w:r w:rsidR="00AD5659">
        <w:rPr>
          <w:rFonts w:ascii="Times New Roman" w:eastAsia="Times New Roman" w:hAnsi="Times New Roman" w:cs="Times New Roman"/>
        </w:rPr>
        <w:t xml:space="preserve"> bilingual in French and English</w:t>
      </w:r>
      <w:r w:rsidR="00C96FF3">
        <w:rPr>
          <w:rFonts w:ascii="Times New Roman" w:eastAsia="Times New Roman" w:hAnsi="Times New Roman" w:cs="Times New Roman"/>
        </w:rPr>
        <w:t xml:space="preserve"> (</w:t>
      </w:r>
      <w:r w:rsidR="00432B2F" w:rsidRPr="00432B2F">
        <w:rPr>
          <w:rFonts w:ascii="Times New Roman" w:hAnsi="Times New Roman"/>
          <w:szCs w:val="27"/>
        </w:rPr>
        <w:t>Lepage</w:t>
      </w:r>
      <w:r w:rsidR="00432B2F">
        <w:rPr>
          <w:rFonts w:ascii="Times New Roman" w:hAnsi="Times New Roman"/>
          <w:szCs w:val="27"/>
        </w:rPr>
        <w:t xml:space="preserve"> and </w:t>
      </w:r>
      <w:r w:rsidR="00432B2F" w:rsidRPr="00432B2F">
        <w:rPr>
          <w:rFonts w:ascii="Times New Roman" w:hAnsi="Times New Roman"/>
          <w:szCs w:val="27"/>
        </w:rPr>
        <w:t>Corbeil</w:t>
      </w:r>
      <w:r w:rsidR="00432B2F">
        <w:rPr>
          <w:rFonts w:ascii="Times New Roman" w:hAnsi="Times New Roman"/>
          <w:szCs w:val="27"/>
        </w:rPr>
        <w:t xml:space="preserve">, </w:t>
      </w:r>
      <w:r w:rsidR="00432B2F" w:rsidRPr="00432B2F">
        <w:rPr>
          <w:rFonts w:ascii="Times New Roman" w:hAnsi="Times New Roman"/>
          <w:szCs w:val="27"/>
        </w:rPr>
        <w:t>2013)</w:t>
      </w:r>
      <w:r w:rsidR="00432B2F">
        <w:rPr>
          <w:rFonts w:ascii="Times New Roman" w:hAnsi="Times New Roman"/>
          <w:szCs w:val="27"/>
        </w:rPr>
        <w:t>.</w:t>
      </w:r>
      <w:r w:rsidR="00AD5659">
        <w:rPr>
          <w:rFonts w:ascii="Times New Roman" w:hAnsi="Times New Roman"/>
          <w:szCs w:val="27"/>
        </w:rPr>
        <w:t xml:space="preserve"> </w:t>
      </w:r>
    </w:p>
    <w:p w:rsidR="00432B2F" w:rsidRDefault="00432B2F" w:rsidP="005556AA">
      <w:pPr>
        <w:jc w:val="both"/>
        <w:rPr>
          <w:rFonts w:ascii="Times New Roman" w:hAnsi="Times New Roman"/>
          <w:szCs w:val="27"/>
        </w:rPr>
      </w:pPr>
    </w:p>
    <w:p w:rsidR="00C70293" w:rsidRPr="009158F0" w:rsidRDefault="22D46171" w:rsidP="009158F0">
      <w:pPr>
        <w:jc w:val="both"/>
      </w:pPr>
      <w:r w:rsidRPr="00572127">
        <w:rPr>
          <w:rFonts w:ascii="Times New Roman" w:eastAsia="Times New Roman" w:hAnsi="Times New Roman" w:cs="Times New Roman"/>
        </w:rPr>
        <w:t>The dominance of English has also affected Australi</w:t>
      </w:r>
      <w:r w:rsidR="008141E8" w:rsidRPr="00572127">
        <w:rPr>
          <w:rFonts w:ascii="Times New Roman" w:eastAsia="Times New Roman" w:hAnsi="Times New Roman" w:cs="Times New Roman"/>
        </w:rPr>
        <w:t>a and countries like it</w:t>
      </w:r>
      <w:r w:rsidR="0094265E">
        <w:rPr>
          <w:rFonts w:ascii="Times New Roman" w:eastAsia="Times New Roman" w:hAnsi="Times New Roman" w:cs="Times New Roman"/>
        </w:rPr>
        <w:t>,</w:t>
      </w:r>
      <w:r w:rsidR="008141E8" w:rsidRPr="00572127">
        <w:rPr>
          <w:rFonts w:ascii="Times New Roman" w:eastAsia="Times New Roman" w:hAnsi="Times New Roman" w:cs="Times New Roman"/>
        </w:rPr>
        <w:t xml:space="preserve"> in </w:t>
      </w:r>
      <w:r w:rsidR="00AD5659" w:rsidRPr="00572127">
        <w:rPr>
          <w:rFonts w:ascii="Times New Roman" w:eastAsia="Times New Roman" w:hAnsi="Times New Roman" w:cs="Times New Roman"/>
        </w:rPr>
        <w:t xml:space="preserve">one </w:t>
      </w:r>
      <w:r w:rsidR="008141E8" w:rsidRPr="00572127">
        <w:rPr>
          <w:rFonts w:ascii="Times New Roman" w:eastAsia="Times New Roman" w:hAnsi="Times New Roman" w:cs="Times New Roman"/>
        </w:rPr>
        <w:t xml:space="preserve">more </w:t>
      </w:r>
      <w:r w:rsidRPr="00572127">
        <w:rPr>
          <w:rFonts w:ascii="Times New Roman" w:eastAsia="Times New Roman" w:hAnsi="Times New Roman" w:cs="Times New Roman"/>
        </w:rPr>
        <w:t>way: as more and more people learn English as a second, third or forth language, the value of English as a marketable competency decreases; the value of English to English-only speakers devalues as more and more speakers of other languages acquire English as an additional skill, competing in the job marketplace with greater linguistic and cultural dexterity, than a monolingual English speaker possesses</w:t>
      </w:r>
      <w:r w:rsidR="00C70293" w:rsidRPr="00572127">
        <w:rPr>
          <w:rFonts w:ascii="Times New Roman" w:eastAsia="Times New Roman" w:hAnsi="Times New Roman" w:cs="Times New Roman"/>
        </w:rPr>
        <w:t>.</w:t>
      </w:r>
      <w:r w:rsidR="00C70293">
        <w:rPr>
          <w:rFonts w:ascii="Times New Roman" w:eastAsia="Times New Roman" w:hAnsi="Times New Roman" w:cs="Times New Roman"/>
        </w:rPr>
        <w:t xml:space="preserve"> As Graddol explains, ‘t</w:t>
      </w:r>
      <w:r w:rsidR="00C70293" w:rsidRPr="00C70293">
        <w:rPr>
          <w:rFonts w:ascii="Times New Roman" w:hAnsi="Times New Roman"/>
          <w:szCs w:val="17"/>
        </w:rPr>
        <w:t xml:space="preserve">his may be </w:t>
      </w:r>
      <w:r w:rsidR="00C70293">
        <w:rPr>
          <w:rFonts w:ascii="Times New Roman" w:hAnsi="Times New Roman"/>
          <w:szCs w:val="17"/>
        </w:rPr>
        <w:t xml:space="preserve">the stage, now rapidly </w:t>
      </w:r>
      <w:r w:rsidR="00C70293" w:rsidRPr="00C70293">
        <w:rPr>
          <w:rFonts w:ascii="Times New Roman" w:hAnsi="Times New Roman"/>
          <w:szCs w:val="17"/>
        </w:rPr>
        <w:t>developing, where English becomes indispensible, a key basic skill</w:t>
      </w:r>
      <w:r w:rsidR="00C70293">
        <w:rPr>
          <w:rFonts w:ascii="Times New Roman" w:hAnsi="Times New Roman"/>
          <w:szCs w:val="17"/>
        </w:rPr>
        <w:t xml:space="preserve"> for everyone. At this point it </w:t>
      </w:r>
      <w:r w:rsidR="00C70293" w:rsidRPr="00C70293">
        <w:rPr>
          <w:rFonts w:ascii="Times New Roman" w:hAnsi="Times New Roman"/>
          <w:szCs w:val="17"/>
        </w:rPr>
        <w:t>no longer provides competitive advant</w:t>
      </w:r>
      <w:r w:rsidR="00C70293">
        <w:rPr>
          <w:rFonts w:ascii="Times New Roman" w:hAnsi="Times New Roman"/>
          <w:szCs w:val="17"/>
        </w:rPr>
        <w:t>age’ (2013, p.107).</w:t>
      </w:r>
    </w:p>
    <w:p w:rsidR="00C70293" w:rsidRDefault="00C70293" w:rsidP="005556AA">
      <w:pPr>
        <w:jc w:val="both"/>
        <w:rPr>
          <w:rFonts w:ascii="Times New Roman" w:eastAsia="Times New Roman" w:hAnsi="Times New Roman" w:cs="Times New Roman"/>
        </w:rPr>
      </w:pPr>
    </w:p>
    <w:p w:rsidR="00676DED" w:rsidRDefault="22D46171" w:rsidP="005556AA">
      <w:pPr>
        <w:jc w:val="both"/>
      </w:pPr>
      <w:r w:rsidRPr="22D46171">
        <w:rPr>
          <w:rFonts w:ascii="Times New Roman" w:eastAsia="Times New Roman" w:hAnsi="Times New Roman" w:cs="Times New Roman"/>
        </w:rPr>
        <w:t>From the point of view of training a workforce capable of dealing with the cultural and linguistic demands of a globalising world, this is a concern. In Singapore, for example,</w:t>
      </w:r>
      <w:r w:rsidR="00CF671C">
        <w:rPr>
          <w:rFonts w:ascii="Times New Roman" w:eastAsia="Times New Roman" w:hAnsi="Times New Roman" w:cs="Times New Roman"/>
        </w:rPr>
        <w:t xml:space="preserve"> which has a language poli</w:t>
      </w:r>
      <w:r w:rsidR="0099144A">
        <w:rPr>
          <w:rFonts w:ascii="Times New Roman" w:eastAsia="Times New Roman" w:hAnsi="Times New Roman" w:cs="Times New Roman"/>
        </w:rPr>
        <w:t>cy of English plus mother tongue</w:t>
      </w:r>
      <w:r w:rsidR="00CF671C">
        <w:rPr>
          <w:rFonts w:ascii="Times New Roman" w:eastAsia="Times New Roman" w:hAnsi="Times New Roman" w:cs="Times New Roman"/>
        </w:rPr>
        <w:t>, and</w:t>
      </w:r>
      <w:r w:rsidRPr="22D46171">
        <w:rPr>
          <w:rFonts w:ascii="Times New Roman" w:eastAsia="Times New Roman" w:hAnsi="Times New Roman" w:cs="Times New Roman"/>
        </w:rPr>
        <w:t xml:space="preserve"> where in a little over two generations, the nation has gone from a situation where only 1.8% of the population spoke English, to one where 32.3% speak it as their home language today (Cavallaro &amp; Chin, 2015), the issue of competition in language ability could not be starker: with every other competency being equal, </w:t>
      </w:r>
      <w:r w:rsidR="00AF6173">
        <w:rPr>
          <w:rFonts w:ascii="Times New Roman" w:eastAsia="Times New Roman" w:hAnsi="Times New Roman" w:cs="Times New Roman"/>
        </w:rPr>
        <w:t xml:space="preserve">the choice of whether to employ a multilingual VET graduate in hospitality or business, for example, or a monolingual one, is easy. </w:t>
      </w:r>
    </w:p>
    <w:p w:rsidR="00F2579C" w:rsidRDefault="00F2579C" w:rsidP="005556AA">
      <w:pPr>
        <w:jc w:val="both"/>
        <w:rPr>
          <w:rFonts w:ascii="Times New Roman" w:eastAsia="Times New Roman" w:hAnsi="Times New Roman" w:cs="Times New Roman"/>
        </w:rPr>
      </w:pPr>
    </w:p>
    <w:p w:rsidR="00CF1259" w:rsidRDefault="0094265E" w:rsidP="005556AA">
      <w:pPr>
        <w:jc w:val="both"/>
      </w:pPr>
      <w:r>
        <w:rPr>
          <w:rFonts w:ascii="Times New Roman" w:eastAsia="Times New Roman" w:hAnsi="Times New Roman" w:cs="Times New Roman"/>
        </w:rPr>
        <w:t>Although English is undeniably</w:t>
      </w:r>
      <w:r w:rsidR="22D46171" w:rsidRPr="22D46171">
        <w:rPr>
          <w:rFonts w:ascii="Times New Roman" w:eastAsia="Times New Roman" w:hAnsi="Times New Roman" w:cs="Times New Roman"/>
        </w:rPr>
        <w:t xml:space="preserve"> a lingua franca, it is not the only </w:t>
      </w:r>
      <w:r w:rsidR="00525EA2">
        <w:rPr>
          <w:rFonts w:ascii="Times New Roman" w:eastAsia="Times New Roman" w:hAnsi="Times New Roman" w:cs="Times New Roman"/>
        </w:rPr>
        <w:t>international language</w:t>
      </w:r>
      <w:r w:rsidR="22D46171" w:rsidRPr="22D46171">
        <w:rPr>
          <w:rFonts w:ascii="Times New Roman" w:eastAsia="Times New Roman" w:hAnsi="Times New Roman" w:cs="Times New Roman"/>
        </w:rPr>
        <w:t xml:space="preserve">: </w:t>
      </w:r>
      <w:r w:rsidR="009158F0">
        <w:rPr>
          <w:rFonts w:ascii="Times New Roman" w:eastAsia="Times New Roman" w:hAnsi="Times New Roman" w:cs="Times New Roman"/>
        </w:rPr>
        <w:t>Chinese</w:t>
      </w:r>
      <w:r w:rsidR="22D46171" w:rsidRPr="22D46171">
        <w:rPr>
          <w:rFonts w:ascii="Times New Roman" w:eastAsia="Times New Roman" w:hAnsi="Times New Roman" w:cs="Times New Roman"/>
        </w:rPr>
        <w:t xml:space="preserve">, Spanish, Arabic, French and Russian can also lay claim to enormous territorial spheres of influence, where they, not English, are the dominant languages of international communication. In many parts of Africa, Asia, South and Central America, English </w:t>
      </w:r>
      <w:r w:rsidR="00344B22">
        <w:rPr>
          <w:rFonts w:ascii="Times New Roman" w:eastAsia="Times New Roman" w:hAnsi="Times New Roman" w:cs="Times New Roman"/>
        </w:rPr>
        <w:t>is not the preferred language for</w:t>
      </w:r>
      <w:r w:rsidR="22D46171" w:rsidRPr="22D46171">
        <w:rPr>
          <w:rFonts w:ascii="Times New Roman" w:eastAsia="Times New Roman" w:hAnsi="Times New Roman" w:cs="Times New Roman"/>
        </w:rPr>
        <w:t xml:space="preserve"> international communication. </w:t>
      </w:r>
      <w:r w:rsidR="009158F0">
        <w:rPr>
          <w:rFonts w:ascii="Times New Roman" w:eastAsia="Times New Roman" w:hAnsi="Times New Roman" w:cs="Times New Roman"/>
        </w:rPr>
        <w:t xml:space="preserve">For example, in countries that once formed part of the Soviet Empire, Russian and even Chinese are preferred to English as a means of international </w:t>
      </w:r>
      <w:r w:rsidR="001C7999">
        <w:rPr>
          <w:rFonts w:ascii="Times New Roman" w:eastAsia="Times New Roman" w:hAnsi="Times New Roman" w:cs="Times New Roman"/>
        </w:rPr>
        <w:t>negotiation</w:t>
      </w:r>
      <w:r w:rsidR="009158F0">
        <w:rPr>
          <w:rFonts w:ascii="Times New Roman" w:eastAsia="Times New Roman" w:hAnsi="Times New Roman" w:cs="Times New Roman"/>
        </w:rPr>
        <w:t xml:space="preserve">. </w:t>
      </w:r>
      <w:r w:rsidR="22D46171" w:rsidRPr="009158F0">
        <w:rPr>
          <w:rFonts w:ascii="Times New Roman" w:eastAsia="Times New Roman" w:hAnsi="Times New Roman" w:cs="Times New Roman"/>
        </w:rPr>
        <w:t xml:space="preserve">Of the developing countries, it is only in regions that were once part of the British Empire, that English is the preferred second language used for </w:t>
      </w:r>
      <w:r w:rsidR="0099144A" w:rsidRPr="009158F0">
        <w:rPr>
          <w:rFonts w:ascii="Times New Roman" w:eastAsia="Times New Roman" w:hAnsi="Times New Roman" w:cs="Times New Roman"/>
        </w:rPr>
        <w:t>global</w:t>
      </w:r>
      <w:r w:rsidR="22D46171" w:rsidRPr="009158F0">
        <w:rPr>
          <w:rFonts w:ascii="Times New Roman" w:eastAsia="Times New Roman" w:hAnsi="Times New Roman" w:cs="Times New Roman"/>
        </w:rPr>
        <w:t xml:space="preserve"> communication.</w:t>
      </w:r>
      <w:r w:rsidR="22D46171" w:rsidRPr="22D46171">
        <w:rPr>
          <w:rFonts w:ascii="Times New Roman" w:eastAsia="Times New Roman" w:hAnsi="Times New Roman" w:cs="Times New Roman"/>
        </w:rPr>
        <w:t xml:space="preserve"> My recent experience in Myanmar tells me that even though Burma fits securely into this last group, reforms that followed the military coup in 1962 led to the devaluation and virtual abandonment of English in the official</w:t>
      </w:r>
      <w:r w:rsidR="0099144A">
        <w:rPr>
          <w:rFonts w:ascii="Times New Roman" w:eastAsia="Times New Roman" w:hAnsi="Times New Roman" w:cs="Times New Roman"/>
        </w:rPr>
        <w:t xml:space="preserve"> and commercial</w:t>
      </w:r>
      <w:r w:rsidR="22D46171" w:rsidRPr="22D46171">
        <w:rPr>
          <w:rFonts w:ascii="Times New Roman" w:eastAsia="Times New Roman" w:hAnsi="Times New Roman" w:cs="Times New Roman"/>
        </w:rPr>
        <w:t xml:space="preserve"> life of the country. There is now a very lively discussion taking place in Myanmar about what roles English will play in the nation’s future, and which roles it will not (</w:t>
      </w:r>
      <w:r w:rsidR="001C3898">
        <w:rPr>
          <w:rFonts w:ascii="Times New Roman" w:eastAsia="Times New Roman" w:hAnsi="Times New Roman" w:cs="Times New Roman"/>
        </w:rPr>
        <w:t>Win Aung, 2015</w:t>
      </w:r>
      <w:r w:rsidR="22D46171" w:rsidRPr="22D46171">
        <w:rPr>
          <w:rFonts w:ascii="Times New Roman" w:eastAsia="Times New Roman" w:hAnsi="Times New Roman" w:cs="Times New Roman"/>
        </w:rPr>
        <w:t xml:space="preserve">). </w:t>
      </w:r>
    </w:p>
    <w:p w:rsidR="00F2579C" w:rsidRDefault="00F2579C" w:rsidP="005556AA">
      <w:pPr>
        <w:jc w:val="both"/>
        <w:rPr>
          <w:rFonts w:ascii="Times New Roman" w:eastAsia="Times New Roman" w:hAnsi="Times New Roman" w:cs="Times New Roman"/>
        </w:rPr>
      </w:pPr>
    </w:p>
    <w:p w:rsidR="00E93120" w:rsidRDefault="0099144A" w:rsidP="005556AA">
      <w:pPr>
        <w:jc w:val="both"/>
        <w:rPr>
          <w:rFonts w:ascii="Times New Roman" w:eastAsia="Times New Roman" w:hAnsi="Times New Roman" w:cs="Times New Roman"/>
        </w:rPr>
      </w:pPr>
      <w:r>
        <w:rPr>
          <w:rFonts w:ascii="Times New Roman" w:eastAsia="Times New Roman" w:hAnsi="Times New Roman" w:cs="Times New Roman"/>
        </w:rPr>
        <w:t>The value of</w:t>
      </w:r>
      <w:r w:rsidR="22D46171" w:rsidRPr="22D46171">
        <w:rPr>
          <w:rFonts w:ascii="Times New Roman" w:eastAsia="Times New Roman" w:hAnsi="Times New Roman" w:cs="Times New Roman"/>
        </w:rPr>
        <w:t xml:space="preserve"> languages other than English and their future in Australian VET must be linked to our appreciation of these very complex international issues, if VET graduates who want to work abroad are to compete successfully in the international job marketplace.</w:t>
      </w:r>
    </w:p>
    <w:p w:rsidR="0099144A" w:rsidRDefault="0099144A" w:rsidP="005556AA">
      <w:pPr>
        <w:jc w:val="both"/>
      </w:pPr>
    </w:p>
    <w:p w:rsidR="00046A6A" w:rsidRDefault="22D46171" w:rsidP="005556AA">
      <w:pPr>
        <w:jc w:val="both"/>
      </w:pPr>
      <w:r w:rsidRPr="22D46171">
        <w:rPr>
          <w:rFonts w:ascii="Times New Roman" w:eastAsia="Times New Roman" w:hAnsi="Times New Roman" w:cs="Times New Roman"/>
        </w:rPr>
        <w:t>Yet it is not only on the international scene, that VET graduates will need LOTE. Domestically too, there are some very good reasons for valuing the role that LOTE can play in preparing VET students for the future.</w:t>
      </w:r>
    </w:p>
    <w:p w:rsidR="00046A6A" w:rsidRPr="00B4679A" w:rsidRDefault="00046A6A" w:rsidP="005556AA">
      <w:pPr>
        <w:jc w:val="both"/>
        <w:rPr>
          <w:rFonts w:ascii="Times New Roman" w:hAnsi="Times New Roman" w:cs="Times New Roman"/>
        </w:rPr>
      </w:pPr>
    </w:p>
    <w:p w:rsidR="00101FD6" w:rsidRDefault="00F175FD" w:rsidP="005556AA">
      <w:pPr>
        <w:jc w:val="both"/>
        <w:rPr>
          <w:rFonts w:ascii="Times New Roman" w:eastAsia="Times New Roman" w:hAnsi="Times New Roman" w:cs="Times New Roman"/>
          <w:b/>
          <w:bCs/>
        </w:rPr>
      </w:pPr>
      <w:r>
        <w:rPr>
          <w:rFonts w:ascii="Times New Roman" w:eastAsia="Times New Roman" w:hAnsi="Times New Roman" w:cs="Times New Roman"/>
          <w:b/>
          <w:bCs/>
        </w:rPr>
        <w:t>Method</w:t>
      </w:r>
    </w:p>
    <w:p w:rsidR="0010303A" w:rsidRPr="00B4679A" w:rsidRDefault="0010303A" w:rsidP="005556AA">
      <w:pPr>
        <w:jc w:val="both"/>
        <w:rPr>
          <w:rFonts w:ascii="Times New Roman" w:hAnsi="Times New Roman" w:cs="Times New Roman"/>
        </w:rPr>
      </w:pPr>
    </w:p>
    <w:p w:rsidR="00344B22" w:rsidRDefault="78FB4BC6" w:rsidP="005556AA">
      <w:pPr>
        <w:jc w:val="both"/>
        <w:rPr>
          <w:rFonts w:ascii="Times New Roman" w:eastAsia="Times New Roman" w:hAnsi="Times New Roman" w:cs="Times New Roman"/>
        </w:rPr>
      </w:pPr>
      <w:r w:rsidRPr="78FB4BC6">
        <w:rPr>
          <w:rFonts w:ascii="Times New Roman" w:eastAsia="Times New Roman" w:hAnsi="Times New Roman" w:cs="Times New Roman"/>
        </w:rPr>
        <w:t>In a case study I completed in 2014 (Buoro, 2014</w:t>
      </w:r>
      <w:r w:rsidR="00C229A6">
        <w:rPr>
          <w:rFonts w:ascii="Times New Roman" w:eastAsia="Times New Roman" w:hAnsi="Times New Roman" w:cs="Times New Roman"/>
        </w:rPr>
        <w:t>; 2015b</w:t>
      </w:r>
      <w:r w:rsidRPr="78FB4BC6">
        <w:rPr>
          <w:rFonts w:ascii="Times New Roman" w:eastAsia="Times New Roman" w:hAnsi="Times New Roman" w:cs="Times New Roman"/>
        </w:rPr>
        <w:t>), I investigated the value attributed to LOTE by students and teachers in the fields of tourism and business</w:t>
      </w:r>
      <w:r w:rsidR="005144B8">
        <w:rPr>
          <w:rFonts w:ascii="Times New Roman" w:eastAsia="Times New Roman" w:hAnsi="Times New Roman" w:cs="Times New Roman"/>
        </w:rPr>
        <w:t xml:space="preserve"> in Australia</w:t>
      </w:r>
      <w:r w:rsidRPr="78FB4BC6">
        <w:rPr>
          <w:rFonts w:ascii="Times New Roman" w:eastAsia="Times New Roman" w:hAnsi="Times New Roman" w:cs="Times New Roman"/>
        </w:rPr>
        <w:t xml:space="preserve">. </w:t>
      </w:r>
      <w:r w:rsidR="00C229A6">
        <w:rPr>
          <w:rFonts w:ascii="Times New Roman" w:eastAsia="Times New Roman" w:hAnsi="Times New Roman" w:cs="Times New Roman"/>
        </w:rPr>
        <w:t xml:space="preserve">A </w:t>
      </w:r>
      <w:r w:rsidR="009E3008">
        <w:rPr>
          <w:rFonts w:ascii="Times New Roman" w:eastAsia="Times New Roman" w:hAnsi="Times New Roman" w:cs="Times New Roman"/>
        </w:rPr>
        <w:t>series of four</w:t>
      </w:r>
      <w:r w:rsidR="00570CB5">
        <w:rPr>
          <w:rFonts w:ascii="Times New Roman" w:eastAsia="Times New Roman" w:hAnsi="Times New Roman" w:cs="Times New Roman"/>
        </w:rPr>
        <w:t xml:space="preserve"> </w:t>
      </w:r>
      <w:r w:rsidR="00C229A6">
        <w:rPr>
          <w:rFonts w:ascii="Times New Roman" w:eastAsia="Times New Roman" w:hAnsi="Times New Roman" w:cs="Times New Roman"/>
        </w:rPr>
        <w:t xml:space="preserve">one-hour </w:t>
      </w:r>
      <w:r w:rsidR="00570CB5">
        <w:rPr>
          <w:rFonts w:ascii="Times New Roman" w:eastAsia="Times New Roman" w:hAnsi="Times New Roman" w:cs="Times New Roman"/>
        </w:rPr>
        <w:t>focus groups, one each for to</w:t>
      </w:r>
      <w:r w:rsidR="009E3008">
        <w:rPr>
          <w:rFonts w:ascii="Times New Roman" w:eastAsia="Times New Roman" w:hAnsi="Times New Roman" w:cs="Times New Roman"/>
        </w:rPr>
        <w:t xml:space="preserve">urism teachers and students, </w:t>
      </w:r>
      <w:r w:rsidR="00570CB5">
        <w:rPr>
          <w:rFonts w:ascii="Times New Roman" w:eastAsia="Times New Roman" w:hAnsi="Times New Roman" w:cs="Times New Roman"/>
        </w:rPr>
        <w:t xml:space="preserve">one for business students, </w:t>
      </w:r>
      <w:r w:rsidR="00827D2E">
        <w:rPr>
          <w:rFonts w:ascii="Times New Roman" w:eastAsia="Times New Roman" w:hAnsi="Times New Roman" w:cs="Times New Roman"/>
        </w:rPr>
        <w:t>an</w:t>
      </w:r>
      <w:r w:rsidR="00C229A6">
        <w:rPr>
          <w:rFonts w:ascii="Times New Roman" w:eastAsia="Times New Roman" w:hAnsi="Times New Roman" w:cs="Times New Roman"/>
        </w:rPr>
        <w:t>d another for language teachers</w:t>
      </w:r>
      <w:r w:rsidR="0053745C">
        <w:rPr>
          <w:rFonts w:ascii="Times New Roman" w:eastAsia="Times New Roman" w:hAnsi="Times New Roman" w:cs="Times New Roman"/>
        </w:rPr>
        <w:t>,</w:t>
      </w:r>
      <w:r w:rsidR="00C229A6">
        <w:rPr>
          <w:rFonts w:ascii="Times New Roman" w:eastAsia="Times New Roman" w:hAnsi="Times New Roman" w:cs="Times New Roman"/>
        </w:rPr>
        <w:t xml:space="preserve"> were held. The size of each group varied from between 8 and 20, and the average group size was 11. </w:t>
      </w:r>
      <w:r w:rsidR="009E3008">
        <w:rPr>
          <w:rFonts w:ascii="Times New Roman" w:eastAsia="Times New Roman" w:hAnsi="Times New Roman" w:cs="Times New Roman"/>
        </w:rPr>
        <w:t xml:space="preserve">Because of organisational imperatives, a focus group originally planned for business teachers had to be reorganised into four </w:t>
      </w:r>
      <w:r w:rsidR="0053745C">
        <w:rPr>
          <w:rFonts w:ascii="Times New Roman" w:eastAsia="Times New Roman" w:hAnsi="Times New Roman" w:cs="Times New Roman"/>
        </w:rPr>
        <w:t xml:space="preserve">20 minute </w:t>
      </w:r>
      <w:r w:rsidR="009E3008">
        <w:rPr>
          <w:rFonts w:ascii="Times New Roman" w:eastAsia="Times New Roman" w:hAnsi="Times New Roman" w:cs="Times New Roman"/>
        </w:rPr>
        <w:t xml:space="preserve">phone interviews with individual business </w:t>
      </w:r>
      <w:r w:rsidR="0053745C">
        <w:rPr>
          <w:rFonts w:ascii="Times New Roman" w:eastAsia="Times New Roman" w:hAnsi="Times New Roman" w:cs="Times New Roman"/>
        </w:rPr>
        <w:t>teachers</w:t>
      </w:r>
      <w:r w:rsidR="009E3008">
        <w:rPr>
          <w:rFonts w:ascii="Times New Roman" w:eastAsia="Times New Roman" w:hAnsi="Times New Roman" w:cs="Times New Roman"/>
        </w:rPr>
        <w:t xml:space="preserve">. </w:t>
      </w:r>
      <w:r w:rsidR="00344B22">
        <w:rPr>
          <w:rFonts w:ascii="Times New Roman" w:eastAsia="Times New Roman" w:hAnsi="Times New Roman" w:cs="Times New Roman"/>
        </w:rPr>
        <w:t xml:space="preserve">Although a proportion of respondents identified themselves as bilingual or multilingual, this was not recorded. </w:t>
      </w:r>
    </w:p>
    <w:p w:rsidR="00344B22" w:rsidRDefault="00344B22" w:rsidP="005556AA">
      <w:pPr>
        <w:jc w:val="both"/>
        <w:rPr>
          <w:rFonts w:ascii="Times New Roman" w:eastAsia="Times New Roman" w:hAnsi="Times New Roman" w:cs="Times New Roman"/>
        </w:rPr>
      </w:pPr>
    </w:p>
    <w:p w:rsidR="00570CB5" w:rsidRDefault="00C229A6" w:rsidP="005556AA">
      <w:pPr>
        <w:jc w:val="both"/>
        <w:rPr>
          <w:rFonts w:ascii="Times New Roman" w:eastAsia="Times New Roman" w:hAnsi="Times New Roman" w:cs="Times New Roman"/>
        </w:rPr>
      </w:pPr>
      <w:r>
        <w:rPr>
          <w:rFonts w:ascii="Times New Roman" w:eastAsia="Times New Roman" w:hAnsi="Times New Roman" w:cs="Times New Roman"/>
        </w:rPr>
        <w:t>P</w:t>
      </w:r>
      <w:r w:rsidR="00570CB5">
        <w:rPr>
          <w:rFonts w:ascii="Times New Roman" w:eastAsia="Times New Roman" w:hAnsi="Times New Roman" w:cs="Times New Roman"/>
        </w:rPr>
        <w:t xml:space="preserve">articipants were asked to describe the value they assigned to languages other than English in their vocational fields, as well as to the barriers and enablers to including LOTE in VET. </w:t>
      </w:r>
      <w:r w:rsidR="78FB4BC6" w:rsidRPr="78FB4BC6">
        <w:rPr>
          <w:rFonts w:ascii="Times New Roman" w:eastAsia="Times New Roman" w:hAnsi="Times New Roman" w:cs="Times New Roman"/>
        </w:rPr>
        <w:t xml:space="preserve">By including interviews with </w:t>
      </w:r>
      <w:r w:rsidR="009E3008">
        <w:rPr>
          <w:rFonts w:ascii="Times New Roman" w:eastAsia="Times New Roman" w:hAnsi="Times New Roman" w:cs="Times New Roman"/>
        </w:rPr>
        <w:t xml:space="preserve">representatives of </w:t>
      </w:r>
      <w:r w:rsidR="78FB4BC6" w:rsidRPr="78FB4BC6">
        <w:rPr>
          <w:rFonts w:ascii="Times New Roman" w:eastAsia="Times New Roman" w:hAnsi="Times New Roman" w:cs="Times New Roman"/>
        </w:rPr>
        <w:t>the two releva</w:t>
      </w:r>
      <w:r w:rsidR="009E3008">
        <w:rPr>
          <w:rFonts w:ascii="Times New Roman" w:eastAsia="Times New Roman" w:hAnsi="Times New Roman" w:cs="Times New Roman"/>
        </w:rPr>
        <w:t xml:space="preserve">nt industry skills councils, </w:t>
      </w:r>
      <w:r w:rsidR="0053745C">
        <w:rPr>
          <w:rFonts w:ascii="Times New Roman" w:eastAsia="Times New Roman" w:hAnsi="Times New Roman" w:cs="Times New Roman"/>
        </w:rPr>
        <w:t xml:space="preserve">a </w:t>
      </w:r>
      <w:r w:rsidR="78FB4BC6" w:rsidRPr="78FB4BC6">
        <w:rPr>
          <w:rFonts w:ascii="Times New Roman" w:eastAsia="Times New Roman" w:hAnsi="Times New Roman" w:cs="Times New Roman"/>
        </w:rPr>
        <w:t>TAFE Directors Australia</w:t>
      </w:r>
      <w:r w:rsidR="009E3008">
        <w:rPr>
          <w:rFonts w:ascii="Times New Roman" w:eastAsia="Times New Roman" w:hAnsi="Times New Roman" w:cs="Times New Roman"/>
        </w:rPr>
        <w:t xml:space="preserve"> representative and an institute director</w:t>
      </w:r>
      <w:r w:rsidR="78FB4BC6" w:rsidRPr="78FB4BC6">
        <w:rPr>
          <w:rFonts w:ascii="Times New Roman" w:eastAsia="Times New Roman" w:hAnsi="Times New Roman" w:cs="Times New Roman"/>
        </w:rPr>
        <w:t xml:space="preserve">, I was able to draw a picture of how LOTE was valued in VET and to come to an appreciation of the barriers and enablers to including LOTE in mainstream vocational courses. </w:t>
      </w:r>
    </w:p>
    <w:p w:rsidR="00570CB5" w:rsidRDefault="00570CB5" w:rsidP="005556AA">
      <w:pPr>
        <w:jc w:val="both"/>
        <w:rPr>
          <w:rFonts w:ascii="Times New Roman" w:eastAsia="Times New Roman" w:hAnsi="Times New Roman" w:cs="Times New Roman"/>
        </w:rPr>
      </w:pPr>
    </w:p>
    <w:p w:rsidR="00F175FD" w:rsidRPr="00F175FD" w:rsidRDefault="00F175FD" w:rsidP="005556AA">
      <w:pPr>
        <w:jc w:val="both"/>
        <w:rPr>
          <w:rFonts w:ascii="Times New Roman" w:eastAsia="Times New Roman" w:hAnsi="Times New Roman" w:cs="Times New Roman"/>
          <w:b/>
        </w:rPr>
      </w:pPr>
      <w:r w:rsidRPr="00F175FD">
        <w:rPr>
          <w:rFonts w:ascii="Times New Roman" w:eastAsia="Times New Roman" w:hAnsi="Times New Roman" w:cs="Times New Roman"/>
          <w:b/>
        </w:rPr>
        <w:t>Findings</w:t>
      </w:r>
      <w:r w:rsidR="00A615B8">
        <w:rPr>
          <w:rFonts w:ascii="Times New Roman" w:eastAsia="Times New Roman" w:hAnsi="Times New Roman" w:cs="Times New Roman"/>
          <w:b/>
        </w:rPr>
        <w:t xml:space="preserve"> and Discussion</w:t>
      </w:r>
    </w:p>
    <w:p w:rsidR="00F175FD" w:rsidRDefault="00F175FD" w:rsidP="005556AA">
      <w:pPr>
        <w:jc w:val="both"/>
        <w:rPr>
          <w:rFonts w:ascii="Times New Roman" w:eastAsia="Times New Roman" w:hAnsi="Times New Roman" w:cs="Times New Roman"/>
        </w:rPr>
      </w:pPr>
    </w:p>
    <w:p w:rsidR="00F96A2B" w:rsidRPr="00344B22" w:rsidRDefault="005144B8" w:rsidP="005556AA">
      <w:pPr>
        <w:jc w:val="both"/>
      </w:pPr>
      <w:r>
        <w:rPr>
          <w:rFonts w:ascii="Times New Roman" w:eastAsia="Times New Roman" w:hAnsi="Times New Roman" w:cs="Times New Roman"/>
        </w:rPr>
        <w:t>The findings informed me</w:t>
      </w:r>
      <w:r w:rsidR="78FB4BC6" w:rsidRPr="78FB4BC6">
        <w:rPr>
          <w:rFonts w:ascii="Times New Roman" w:eastAsia="Times New Roman" w:hAnsi="Times New Roman" w:cs="Times New Roman"/>
        </w:rPr>
        <w:t xml:space="preserve"> that </w:t>
      </w:r>
      <w:r>
        <w:rPr>
          <w:rFonts w:ascii="Times New Roman" w:eastAsia="Times New Roman" w:hAnsi="Times New Roman" w:cs="Times New Roman"/>
        </w:rPr>
        <w:t xml:space="preserve">the </w:t>
      </w:r>
      <w:r w:rsidR="78FB4BC6" w:rsidRPr="78FB4BC6">
        <w:rPr>
          <w:rFonts w:ascii="Times New Roman" w:eastAsia="Times New Roman" w:hAnsi="Times New Roman" w:cs="Times New Roman"/>
        </w:rPr>
        <w:t>respondents</w:t>
      </w:r>
      <w:r>
        <w:rPr>
          <w:rFonts w:ascii="Times New Roman" w:eastAsia="Times New Roman" w:hAnsi="Times New Roman" w:cs="Times New Roman"/>
        </w:rPr>
        <w:t>,</w:t>
      </w:r>
      <w:r w:rsidR="78FB4BC6" w:rsidRPr="78FB4BC6">
        <w:rPr>
          <w:rFonts w:ascii="Times New Roman" w:eastAsia="Times New Roman" w:hAnsi="Times New Roman" w:cs="Times New Roman"/>
        </w:rPr>
        <w:t xml:space="preserve"> over time</w:t>
      </w:r>
      <w:r>
        <w:rPr>
          <w:rFonts w:ascii="Times New Roman" w:eastAsia="Times New Roman" w:hAnsi="Times New Roman" w:cs="Times New Roman"/>
        </w:rPr>
        <w:t>,</w:t>
      </w:r>
      <w:r w:rsidR="78FB4BC6" w:rsidRPr="78FB4BC6">
        <w:rPr>
          <w:rFonts w:ascii="Times New Roman" w:eastAsia="Times New Roman" w:hAnsi="Times New Roman" w:cs="Times New Roman"/>
        </w:rPr>
        <w:t xml:space="preserve"> had formed clear opinions about the value of languages in VET outside their own personal experience and that they could identify vocational areas where they felt languages other than English would be useful to other VET graduates.</w:t>
      </w:r>
      <w:r w:rsidR="00F175FD">
        <w:rPr>
          <w:rFonts w:ascii="Times New Roman" w:eastAsia="Times New Roman" w:hAnsi="Times New Roman" w:cs="Times New Roman"/>
        </w:rPr>
        <w:t xml:space="preserve"> </w:t>
      </w:r>
      <w:r>
        <w:rPr>
          <w:rFonts w:ascii="Times New Roman" w:eastAsia="Times New Roman" w:hAnsi="Times New Roman" w:cs="Times New Roman"/>
        </w:rPr>
        <w:t>The</w:t>
      </w:r>
      <w:r w:rsidR="00E517AC">
        <w:rPr>
          <w:rFonts w:ascii="Times New Roman" w:eastAsia="Times New Roman" w:hAnsi="Times New Roman" w:cs="Times New Roman"/>
        </w:rPr>
        <w:t xml:space="preserve"> </w:t>
      </w:r>
      <w:r w:rsidR="00E517AC" w:rsidRPr="00EF500E">
        <w:rPr>
          <w:rFonts w:ascii="Times New Roman" w:eastAsia="Times New Roman" w:hAnsi="Times New Roman" w:cs="Times New Roman"/>
        </w:rPr>
        <w:t>respondents</w:t>
      </w:r>
      <w:r>
        <w:rPr>
          <w:rFonts w:ascii="Times New Roman" w:eastAsia="Times New Roman" w:hAnsi="Times New Roman" w:cs="Times New Roman"/>
        </w:rPr>
        <w:t xml:space="preserve"> informed</w:t>
      </w:r>
      <w:r w:rsidR="00F175FD">
        <w:rPr>
          <w:rFonts w:ascii="Times New Roman" w:eastAsia="Times New Roman" w:hAnsi="Times New Roman" w:cs="Times New Roman"/>
        </w:rPr>
        <w:t xml:space="preserve"> me that in the</w:t>
      </w:r>
      <w:r w:rsidR="00E517AC">
        <w:rPr>
          <w:rFonts w:ascii="Times New Roman" w:eastAsia="Times New Roman" w:hAnsi="Times New Roman" w:cs="Times New Roman"/>
        </w:rPr>
        <w:t>ir</w:t>
      </w:r>
      <w:r w:rsidR="00F175FD">
        <w:rPr>
          <w:rFonts w:ascii="Times New Roman" w:eastAsia="Times New Roman" w:hAnsi="Times New Roman" w:cs="Times New Roman"/>
        </w:rPr>
        <w:t xml:space="preserve"> opinions, there were five main </w:t>
      </w:r>
      <w:r w:rsidR="000E698F">
        <w:rPr>
          <w:rFonts w:ascii="Times New Roman" w:eastAsia="Times New Roman" w:hAnsi="Times New Roman" w:cs="Times New Roman"/>
        </w:rPr>
        <w:t>ways they perceived</w:t>
      </w:r>
      <w:r w:rsidR="00F175FD">
        <w:rPr>
          <w:rFonts w:ascii="Times New Roman" w:eastAsia="Times New Roman" w:hAnsi="Times New Roman" w:cs="Times New Roman"/>
        </w:rPr>
        <w:t xml:space="preserve"> LOTE </w:t>
      </w:r>
      <w:r w:rsidR="000E698F">
        <w:rPr>
          <w:rFonts w:ascii="Times New Roman" w:eastAsia="Times New Roman" w:hAnsi="Times New Roman" w:cs="Times New Roman"/>
        </w:rPr>
        <w:t xml:space="preserve">to have value </w:t>
      </w:r>
      <w:r w:rsidR="00F175FD">
        <w:rPr>
          <w:rFonts w:ascii="Times New Roman" w:eastAsia="Times New Roman" w:hAnsi="Times New Roman" w:cs="Times New Roman"/>
        </w:rPr>
        <w:t>in VET</w:t>
      </w:r>
      <w:r w:rsidR="00EF500E">
        <w:rPr>
          <w:rFonts w:ascii="Times New Roman" w:eastAsia="Times New Roman" w:hAnsi="Times New Roman" w:cs="Times New Roman"/>
        </w:rPr>
        <w:t>.</w:t>
      </w:r>
      <w:r w:rsidR="00F175FD">
        <w:rPr>
          <w:rFonts w:ascii="Times New Roman" w:eastAsia="Times New Roman" w:hAnsi="Times New Roman" w:cs="Times New Roman"/>
        </w:rPr>
        <w:t xml:space="preserve"> Th</w:t>
      </w:r>
      <w:r w:rsidR="00107C43">
        <w:rPr>
          <w:rFonts w:ascii="Times New Roman" w:eastAsia="Times New Roman" w:hAnsi="Times New Roman" w:cs="Times New Roman"/>
        </w:rPr>
        <w:t>ese were, that the value of the language depended on the field of study and the student destination, otherwise, as one student put it, having a foreign language in your resume, would simply be an interesting fact. The respondents readily acknowledged the relationship between language and culture and that if the right language was studied, this would help in gaining a job or promotion. Teachers especially, but students too, were conscious of the notion that including LOTE in mainstream courses such as international business, logistics and tour guiding, would increase the marketability of those courses. Finally, the respondents identified the intrinsic value of languages</w:t>
      </w:r>
      <w:r w:rsidR="00C35537">
        <w:rPr>
          <w:rFonts w:ascii="Times New Roman" w:eastAsia="Times New Roman" w:hAnsi="Times New Roman" w:cs="Times New Roman"/>
        </w:rPr>
        <w:t>: language is essential for human communication and cognition</w:t>
      </w:r>
      <w:r w:rsidR="00A615B8">
        <w:rPr>
          <w:rFonts w:ascii="Times New Roman" w:eastAsia="Times New Roman" w:hAnsi="Times New Roman" w:cs="Times New Roman"/>
        </w:rPr>
        <w:t xml:space="preserve"> and distinguishes us from other animals</w:t>
      </w:r>
      <w:r w:rsidR="00C35537">
        <w:rPr>
          <w:rFonts w:ascii="Times New Roman" w:eastAsia="Times New Roman" w:hAnsi="Times New Roman" w:cs="Times New Roman"/>
        </w:rPr>
        <w:t>.</w:t>
      </w:r>
      <w:r w:rsidR="00107C43">
        <w:rPr>
          <w:rFonts w:ascii="Times New Roman" w:eastAsia="Times New Roman" w:hAnsi="Times New Roman" w:cs="Times New Roman"/>
        </w:rPr>
        <w:t xml:space="preserve"> </w:t>
      </w:r>
      <w:r w:rsidR="00C35537">
        <w:rPr>
          <w:rFonts w:ascii="Times New Roman" w:eastAsia="Times New Roman" w:hAnsi="Times New Roman" w:cs="Times New Roman"/>
        </w:rPr>
        <w:t>To quote Lehmann ‘The answer to the question concerning the value of language for mankind and, consequently for every human being is thus simple: LANGUAG</w:t>
      </w:r>
      <w:r w:rsidR="00A615B8">
        <w:rPr>
          <w:rFonts w:ascii="Times New Roman" w:eastAsia="Times New Roman" w:hAnsi="Times New Roman" w:cs="Times New Roman"/>
        </w:rPr>
        <w:t xml:space="preserve">E IS CONSTITUTIVE OF HUMANITY; </w:t>
      </w:r>
      <w:r w:rsidR="00C35537">
        <w:rPr>
          <w:rFonts w:ascii="Times New Roman" w:eastAsia="Times New Roman" w:hAnsi="Times New Roman" w:cs="Times New Roman"/>
        </w:rPr>
        <w:t>without it, we would be less human</w:t>
      </w:r>
      <w:r w:rsidR="00A615B8">
        <w:rPr>
          <w:rFonts w:ascii="Times New Roman" w:eastAsia="Times New Roman" w:hAnsi="Times New Roman" w:cs="Times New Roman"/>
        </w:rPr>
        <w:t xml:space="preserve">’ (2006, p. 216). </w:t>
      </w:r>
      <w:r w:rsidR="00F96A2B">
        <w:rPr>
          <w:rFonts w:ascii="Times New Roman" w:eastAsia="Times New Roman" w:hAnsi="Times New Roman" w:cs="Times New Roman"/>
        </w:rPr>
        <w:t xml:space="preserve">The intrinsic value of every language, which </w:t>
      </w:r>
      <w:r w:rsidR="00F96A2B">
        <w:rPr>
          <w:rFonts w:ascii="Times New Roman" w:eastAsia="Times New Roman" w:hAnsi="Times New Roman" w:cs="Times New Roman"/>
        </w:rPr>
        <w:lastRenderedPageBreak/>
        <w:t xml:space="preserve">respondents in the study identified, lies in their unique human quality: </w:t>
      </w:r>
      <w:r w:rsidR="00F96A2B">
        <w:t>languages are identifiers: they mark one human being from another and give them purpose and a means of expression.</w:t>
      </w:r>
    </w:p>
    <w:p w:rsidR="00F96A2B" w:rsidRDefault="00F96A2B" w:rsidP="005556AA">
      <w:pPr>
        <w:jc w:val="both"/>
        <w:rPr>
          <w:rFonts w:ascii="Times New Roman" w:eastAsia="Times New Roman" w:hAnsi="Times New Roman" w:cs="Times New Roman"/>
        </w:rPr>
      </w:pPr>
    </w:p>
    <w:p w:rsidR="0050742C" w:rsidRDefault="00344B22" w:rsidP="005556AA">
      <w:pPr>
        <w:jc w:val="both"/>
        <w:rPr>
          <w:rFonts w:ascii="Times New Roman" w:eastAsia="Times New Roman" w:hAnsi="Times New Roman" w:cs="Times New Roman"/>
        </w:rPr>
      </w:pPr>
      <w:r>
        <w:rPr>
          <w:rFonts w:ascii="Times New Roman" w:eastAsia="Times New Roman" w:hAnsi="Times New Roman" w:cs="Times New Roman"/>
        </w:rPr>
        <w:t>Both</w:t>
      </w:r>
      <w:r w:rsidR="001C19A3">
        <w:rPr>
          <w:rFonts w:ascii="Times New Roman" w:eastAsia="Times New Roman" w:hAnsi="Times New Roman" w:cs="Times New Roman"/>
        </w:rPr>
        <w:t xml:space="preserve"> Lehmann </w:t>
      </w:r>
      <w:r>
        <w:rPr>
          <w:rFonts w:ascii="Times New Roman" w:eastAsia="Times New Roman" w:hAnsi="Times New Roman" w:cs="Times New Roman"/>
        </w:rPr>
        <w:t>and the respondents identified</w:t>
      </w:r>
      <w:r w:rsidR="00AC7F9E">
        <w:rPr>
          <w:rFonts w:ascii="Times New Roman" w:eastAsia="Times New Roman" w:hAnsi="Times New Roman" w:cs="Times New Roman"/>
        </w:rPr>
        <w:t xml:space="preserve"> language as</w:t>
      </w:r>
      <w:r w:rsidR="001C19A3">
        <w:rPr>
          <w:rFonts w:ascii="Times New Roman" w:eastAsia="Times New Roman" w:hAnsi="Times New Roman" w:cs="Times New Roman"/>
        </w:rPr>
        <w:t xml:space="preserve"> the scaffold on which our human dignity rests. It is the structure around which our thoughts, feelings and actions are exp</w:t>
      </w:r>
      <w:r w:rsidR="00F96A2B">
        <w:rPr>
          <w:rFonts w:ascii="Times New Roman" w:eastAsia="Times New Roman" w:hAnsi="Times New Roman" w:cs="Times New Roman"/>
        </w:rPr>
        <w:t xml:space="preserve">ressed, described and </w:t>
      </w:r>
      <w:r w:rsidR="001C19A3">
        <w:rPr>
          <w:rFonts w:ascii="Times New Roman" w:eastAsia="Times New Roman" w:hAnsi="Times New Roman" w:cs="Times New Roman"/>
        </w:rPr>
        <w:t xml:space="preserve">transmitted. </w:t>
      </w:r>
    </w:p>
    <w:p w:rsidR="00E153E5" w:rsidRPr="00B4679A" w:rsidRDefault="00E153E5" w:rsidP="005556AA">
      <w:pPr>
        <w:jc w:val="both"/>
        <w:rPr>
          <w:rFonts w:ascii="Times New Roman" w:hAnsi="Times New Roman" w:cs="Times New Roman"/>
        </w:rPr>
      </w:pPr>
    </w:p>
    <w:p w:rsidR="00E153E5" w:rsidRPr="00B4679A" w:rsidRDefault="00E153E5" w:rsidP="005556AA">
      <w:pPr>
        <w:jc w:val="both"/>
        <w:rPr>
          <w:rFonts w:ascii="Times New Roman" w:hAnsi="Times New Roman" w:cs="Times New Roman"/>
        </w:rPr>
      </w:pPr>
      <w:r w:rsidRPr="00B4679A">
        <w:rPr>
          <w:rFonts w:ascii="Times New Roman" w:hAnsi="Times New Roman" w:cs="Times New Roman"/>
        </w:rPr>
        <w:t xml:space="preserve">In an economic sense, ‘a language is worth what those who speak it are worth’ (Bourdieu, 1977, p. 652). That is, the social, political and economic power that </w:t>
      </w:r>
      <w:r w:rsidR="00CD0200" w:rsidRPr="00B4679A">
        <w:rPr>
          <w:rFonts w:ascii="Times New Roman" w:hAnsi="Times New Roman" w:cs="Times New Roman"/>
        </w:rPr>
        <w:t xml:space="preserve">we assign to </w:t>
      </w:r>
      <w:r w:rsidR="00B42A0D" w:rsidRPr="00B4679A">
        <w:rPr>
          <w:rFonts w:ascii="Times New Roman" w:hAnsi="Times New Roman" w:cs="Times New Roman"/>
        </w:rPr>
        <w:t xml:space="preserve">the </w:t>
      </w:r>
      <w:r w:rsidRPr="00B4679A">
        <w:rPr>
          <w:rFonts w:ascii="Times New Roman" w:hAnsi="Times New Roman" w:cs="Times New Roman"/>
        </w:rPr>
        <w:t>g</w:t>
      </w:r>
      <w:r w:rsidR="00CD0200" w:rsidRPr="00B4679A">
        <w:rPr>
          <w:rFonts w:ascii="Times New Roman" w:hAnsi="Times New Roman" w:cs="Times New Roman"/>
        </w:rPr>
        <w:t xml:space="preserve">roup that speaks a language, </w:t>
      </w:r>
      <w:r w:rsidRPr="00B4679A">
        <w:rPr>
          <w:rFonts w:ascii="Times New Roman" w:hAnsi="Times New Roman" w:cs="Times New Roman"/>
        </w:rPr>
        <w:t>correlates exactly to the value we apportion to that language.</w:t>
      </w:r>
      <w:r w:rsidR="00B42A0D" w:rsidRPr="00B4679A">
        <w:rPr>
          <w:rFonts w:ascii="Times New Roman" w:hAnsi="Times New Roman" w:cs="Times New Roman"/>
        </w:rPr>
        <w:t xml:space="preserve"> As English speakers, for example, we may hold the view that English is more or less valuable than say, Bunjal</w:t>
      </w:r>
      <w:r w:rsidR="00D5387A" w:rsidRPr="00B4679A">
        <w:rPr>
          <w:rFonts w:ascii="Times New Roman" w:hAnsi="Times New Roman" w:cs="Times New Roman"/>
        </w:rPr>
        <w:t>u</w:t>
      </w:r>
      <w:r w:rsidR="00B42A0D" w:rsidRPr="00B4679A">
        <w:rPr>
          <w:rFonts w:ascii="Times New Roman" w:hAnsi="Times New Roman" w:cs="Times New Roman"/>
        </w:rPr>
        <w:t xml:space="preserve">ng, an Australian language spoken on the </w:t>
      </w:r>
      <w:r w:rsidR="00CD0200" w:rsidRPr="00B4679A">
        <w:rPr>
          <w:rFonts w:ascii="Times New Roman" w:hAnsi="Times New Roman" w:cs="Times New Roman"/>
        </w:rPr>
        <w:t xml:space="preserve">far </w:t>
      </w:r>
      <w:r w:rsidR="00B42A0D" w:rsidRPr="00B4679A">
        <w:rPr>
          <w:rFonts w:ascii="Times New Roman" w:hAnsi="Times New Roman" w:cs="Times New Roman"/>
        </w:rPr>
        <w:t xml:space="preserve">north coast of New South Wales.  Our view will depend on our connection with the people who speak that language, and our consequent estimation of the social, political and economic value of </w:t>
      </w:r>
      <w:r w:rsidR="00CD0200" w:rsidRPr="00B4679A">
        <w:rPr>
          <w:rFonts w:ascii="Times New Roman" w:hAnsi="Times New Roman" w:cs="Times New Roman"/>
        </w:rPr>
        <w:t>those people</w:t>
      </w:r>
      <w:r w:rsidR="00211A68" w:rsidRPr="00B4679A">
        <w:rPr>
          <w:rFonts w:ascii="Times New Roman" w:hAnsi="Times New Roman" w:cs="Times New Roman"/>
        </w:rPr>
        <w:t xml:space="preserve"> in relation </w:t>
      </w:r>
      <w:r w:rsidR="00CD0200" w:rsidRPr="00B4679A">
        <w:rPr>
          <w:rFonts w:ascii="Times New Roman" w:hAnsi="Times New Roman" w:cs="Times New Roman"/>
        </w:rPr>
        <w:t xml:space="preserve">to our own </w:t>
      </w:r>
      <w:r w:rsidR="00211A68" w:rsidRPr="00B4679A">
        <w:rPr>
          <w:rFonts w:ascii="Times New Roman" w:hAnsi="Times New Roman" w:cs="Times New Roman"/>
        </w:rPr>
        <w:t xml:space="preserve">linguistic </w:t>
      </w:r>
      <w:r w:rsidR="00CD0200" w:rsidRPr="00B4679A">
        <w:rPr>
          <w:rFonts w:ascii="Times New Roman" w:hAnsi="Times New Roman" w:cs="Times New Roman"/>
        </w:rPr>
        <w:t>community</w:t>
      </w:r>
      <w:r w:rsidR="00454E02" w:rsidRPr="00B4679A">
        <w:rPr>
          <w:rFonts w:ascii="Times New Roman" w:hAnsi="Times New Roman" w:cs="Times New Roman"/>
        </w:rPr>
        <w:t>’s</w:t>
      </w:r>
      <w:r w:rsidR="00CD0200" w:rsidRPr="00B4679A">
        <w:rPr>
          <w:rFonts w:ascii="Times New Roman" w:hAnsi="Times New Roman" w:cs="Times New Roman"/>
        </w:rPr>
        <w:t>.</w:t>
      </w:r>
      <w:r w:rsidR="00211A68" w:rsidRPr="00B4679A">
        <w:rPr>
          <w:rFonts w:ascii="Times New Roman" w:hAnsi="Times New Roman" w:cs="Times New Roman"/>
        </w:rPr>
        <w:t xml:space="preserve"> The val</w:t>
      </w:r>
      <w:r w:rsidR="00EF500E" w:rsidRPr="00B4679A">
        <w:rPr>
          <w:rFonts w:ascii="Times New Roman" w:hAnsi="Times New Roman" w:cs="Times New Roman"/>
        </w:rPr>
        <w:t>ue or worthwhileness</w:t>
      </w:r>
      <w:r w:rsidR="00211A68" w:rsidRPr="00B4679A">
        <w:rPr>
          <w:rFonts w:ascii="Times New Roman" w:hAnsi="Times New Roman" w:cs="Times New Roman"/>
        </w:rPr>
        <w:t xml:space="preserve"> we assign to languages other than English in VET is likewise a value judgment, which is determined largely by o</w:t>
      </w:r>
      <w:r w:rsidR="00454E02" w:rsidRPr="00B4679A">
        <w:rPr>
          <w:rFonts w:ascii="Times New Roman" w:hAnsi="Times New Roman" w:cs="Times New Roman"/>
        </w:rPr>
        <w:t>ur own perceptions of the world;</w:t>
      </w:r>
      <w:r w:rsidR="00211A68" w:rsidRPr="00B4679A">
        <w:rPr>
          <w:rFonts w:ascii="Times New Roman" w:hAnsi="Times New Roman" w:cs="Times New Roman"/>
        </w:rPr>
        <w:t xml:space="preserve"> we classify the value of other languages in relation to our own</w:t>
      </w:r>
      <w:r w:rsidR="00454E02" w:rsidRPr="00B4679A">
        <w:rPr>
          <w:rFonts w:ascii="Times New Roman" w:hAnsi="Times New Roman" w:cs="Times New Roman"/>
        </w:rPr>
        <w:t xml:space="preserve"> known language, which for most of us is English. When determining the value o</w:t>
      </w:r>
      <w:r w:rsidR="000B1B5F" w:rsidRPr="00B4679A">
        <w:rPr>
          <w:rFonts w:ascii="Times New Roman" w:hAnsi="Times New Roman" w:cs="Times New Roman"/>
        </w:rPr>
        <w:t>f a language other than English</w:t>
      </w:r>
      <w:r w:rsidR="00454E02" w:rsidRPr="00B4679A">
        <w:rPr>
          <w:rFonts w:ascii="Times New Roman" w:hAnsi="Times New Roman" w:cs="Times New Roman"/>
        </w:rPr>
        <w:t xml:space="preserve"> in VET we are therefore compelled to confront our own preconcept</w:t>
      </w:r>
      <w:r w:rsidR="000B1B5F" w:rsidRPr="00B4679A">
        <w:rPr>
          <w:rFonts w:ascii="Times New Roman" w:hAnsi="Times New Roman" w:cs="Times New Roman"/>
        </w:rPr>
        <w:t>ions of these languages and of the</w:t>
      </w:r>
      <w:r w:rsidR="00454E02" w:rsidRPr="00B4679A">
        <w:rPr>
          <w:rFonts w:ascii="Times New Roman" w:hAnsi="Times New Roman" w:cs="Times New Roman"/>
        </w:rPr>
        <w:t xml:space="preserve"> people who speak them</w:t>
      </w:r>
      <w:r w:rsidR="000B1B5F" w:rsidRPr="00B4679A">
        <w:rPr>
          <w:rFonts w:ascii="Times New Roman" w:hAnsi="Times New Roman" w:cs="Times New Roman"/>
        </w:rPr>
        <w:t>.</w:t>
      </w:r>
    </w:p>
    <w:p w:rsidR="001C19A3" w:rsidRPr="00B4679A" w:rsidRDefault="001C19A3" w:rsidP="005556AA">
      <w:pPr>
        <w:jc w:val="both"/>
        <w:rPr>
          <w:rFonts w:ascii="Times New Roman" w:hAnsi="Times New Roman" w:cs="Times New Roman"/>
        </w:rPr>
      </w:pPr>
    </w:p>
    <w:p w:rsidR="005323EC" w:rsidRDefault="000B1B5F" w:rsidP="005556AA">
      <w:pPr>
        <w:jc w:val="both"/>
      </w:pPr>
      <w:r>
        <w:rPr>
          <w:rFonts w:ascii="Times New Roman" w:eastAsia="Times New Roman" w:hAnsi="Times New Roman" w:cs="Times New Roman"/>
        </w:rPr>
        <w:t>In my 2014 study w</w:t>
      </w:r>
      <w:r w:rsidR="00A0281A">
        <w:rPr>
          <w:rFonts w:ascii="Times New Roman" w:eastAsia="Times New Roman" w:hAnsi="Times New Roman" w:cs="Times New Roman"/>
        </w:rPr>
        <w:t>elfare was one area in which respon</w:t>
      </w:r>
      <w:r w:rsidR="0050742C">
        <w:rPr>
          <w:rFonts w:ascii="Times New Roman" w:eastAsia="Times New Roman" w:hAnsi="Times New Roman" w:cs="Times New Roman"/>
        </w:rPr>
        <w:t xml:space="preserve">dents felt LOTE would </w:t>
      </w:r>
      <w:r w:rsidR="00E153E5">
        <w:rPr>
          <w:rFonts w:ascii="Times New Roman" w:eastAsia="Times New Roman" w:hAnsi="Times New Roman" w:cs="Times New Roman"/>
        </w:rPr>
        <w:t>have value</w:t>
      </w:r>
      <w:r w:rsidR="22D46171" w:rsidRPr="22D46171">
        <w:rPr>
          <w:rFonts w:ascii="Times New Roman" w:eastAsia="Times New Roman" w:hAnsi="Times New Roman" w:cs="Times New Roman"/>
        </w:rPr>
        <w:t xml:space="preserve">.  When we consider aged care for example, issues relating to aging and </w:t>
      </w:r>
      <w:r w:rsidR="0376F3E0" w:rsidRPr="000F0E8A">
        <w:rPr>
          <w:rFonts w:ascii="Times New Roman" w:eastAsia="Times New Roman" w:hAnsi="Times New Roman" w:cs="Times New Roman"/>
        </w:rPr>
        <w:t>loss of second language</w:t>
      </w:r>
      <w:r>
        <w:rPr>
          <w:rFonts w:ascii="Times New Roman" w:eastAsia="Times New Roman" w:hAnsi="Times New Roman" w:cs="Times New Roman"/>
        </w:rPr>
        <w:t>,</w:t>
      </w:r>
      <w:r w:rsidR="22D46171" w:rsidRPr="22D46171">
        <w:rPr>
          <w:rFonts w:ascii="Times New Roman" w:eastAsia="Times New Roman" w:hAnsi="Times New Roman" w:cs="Times New Roman"/>
        </w:rPr>
        <w:t xml:space="preserve"> as Australians from non-English speaking backgrounds enter nursing homes or require home-help to live independently with dignity in the community, come to the fore. As people age, they</w:t>
      </w:r>
      <w:r w:rsidR="00A0281A">
        <w:rPr>
          <w:rFonts w:ascii="Times New Roman" w:eastAsia="Times New Roman" w:hAnsi="Times New Roman" w:cs="Times New Roman"/>
        </w:rPr>
        <w:t xml:space="preserve"> revert to their first language</w:t>
      </w:r>
      <w:r w:rsidR="22D46171" w:rsidRPr="22D46171">
        <w:rPr>
          <w:rFonts w:ascii="Times New Roman" w:eastAsia="Times New Roman" w:hAnsi="Times New Roman" w:cs="Times New Roman"/>
        </w:rPr>
        <w:t xml:space="preserve"> and loose dexterity in</w:t>
      </w:r>
      <w:r w:rsidR="000F0E8A">
        <w:rPr>
          <w:rFonts w:ascii="Times New Roman" w:eastAsia="Times New Roman" w:hAnsi="Times New Roman" w:cs="Times New Roman"/>
        </w:rPr>
        <w:t xml:space="preserve"> their second language (Jacobson, 1941; Goral, 2004; Hansen &amp; Chen, 2001). </w:t>
      </w:r>
      <w:r w:rsidR="22D46171" w:rsidRPr="22D46171">
        <w:rPr>
          <w:rFonts w:ascii="Times New Roman" w:eastAsia="Times New Roman" w:hAnsi="Times New Roman" w:cs="Times New Roman"/>
        </w:rPr>
        <w:t xml:space="preserve">For both the carer and the cared for, this creates issues of equity and access, which can only equitably be overcome through the use of </w:t>
      </w:r>
      <w:r>
        <w:rPr>
          <w:rFonts w:ascii="Times New Roman" w:eastAsia="Times New Roman" w:hAnsi="Times New Roman" w:cs="Times New Roman"/>
        </w:rPr>
        <w:t xml:space="preserve">the client’s </w:t>
      </w:r>
      <w:r w:rsidR="22D46171" w:rsidRPr="22D46171">
        <w:rPr>
          <w:rFonts w:ascii="Times New Roman" w:eastAsia="Times New Roman" w:hAnsi="Times New Roman" w:cs="Times New Roman"/>
        </w:rPr>
        <w:t xml:space="preserve">mother tongue. Respondents in my study rightly identified welfare as a vocational field where learning a language would benefit the student-graduate and their clients. The languages they felt would be relevant to VET included Arabic, Greek and Italian. To this list I propose I </w:t>
      </w:r>
      <w:r w:rsidR="00E153E5">
        <w:rPr>
          <w:rFonts w:ascii="Times New Roman" w:eastAsia="Times New Roman" w:hAnsi="Times New Roman" w:cs="Times New Roman"/>
        </w:rPr>
        <w:t>could add another 200 or more</w:t>
      </w:r>
      <w:r w:rsidR="22D46171" w:rsidRPr="22D46171">
        <w:rPr>
          <w:rFonts w:ascii="Times New Roman" w:eastAsia="Times New Roman" w:hAnsi="Times New Roman" w:cs="Times New Roman"/>
        </w:rPr>
        <w:t xml:space="preserve"> Australian community languag</w:t>
      </w:r>
      <w:r w:rsidR="00E153E5">
        <w:rPr>
          <w:rFonts w:ascii="Times New Roman" w:eastAsia="Times New Roman" w:hAnsi="Times New Roman" w:cs="Times New Roman"/>
        </w:rPr>
        <w:t>es, that could add value to a VET course in welfare.</w:t>
      </w:r>
    </w:p>
    <w:p w:rsidR="00B419CF" w:rsidRDefault="00B419CF" w:rsidP="005556AA">
      <w:pPr>
        <w:jc w:val="both"/>
      </w:pPr>
    </w:p>
    <w:p w:rsidR="00D5057F" w:rsidRDefault="22D46171" w:rsidP="005556AA">
      <w:pPr>
        <w:jc w:val="both"/>
      </w:pPr>
      <w:r w:rsidRPr="22D46171">
        <w:rPr>
          <w:rFonts w:ascii="Times New Roman" w:eastAsia="Times New Roman" w:hAnsi="Times New Roman" w:cs="Times New Roman"/>
        </w:rPr>
        <w:t>Another vocational area that was ment</w:t>
      </w:r>
      <w:r w:rsidR="0040195A">
        <w:rPr>
          <w:rFonts w:ascii="Times New Roman" w:eastAsia="Times New Roman" w:hAnsi="Times New Roman" w:cs="Times New Roman"/>
        </w:rPr>
        <w:t>ioned was hospitality. In the twelve</w:t>
      </w:r>
      <w:r w:rsidRPr="22D46171">
        <w:rPr>
          <w:rFonts w:ascii="Times New Roman" w:eastAsia="Times New Roman" w:hAnsi="Times New Roman" w:cs="Times New Roman"/>
        </w:rPr>
        <w:t xml:space="preserve"> months to June 2015 the total number of international visitors to Australia topped 6.6 million (Tourism Research Australia, 2015). With increasing globalisation, the role of hospitality employees in Australia has changed from dealing almost exclusively with an English-only speaking clientele, to one that is much more linguistically dynamic and demanding. </w:t>
      </w:r>
    </w:p>
    <w:p w:rsidR="00D5057F" w:rsidRDefault="00D5057F" w:rsidP="005556AA">
      <w:pPr>
        <w:jc w:val="both"/>
      </w:pPr>
    </w:p>
    <w:p w:rsidR="00E20DC7" w:rsidRDefault="22D46171" w:rsidP="005556AA">
      <w:pPr>
        <w:jc w:val="both"/>
        <w:rPr>
          <w:rFonts w:ascii="Times New Roman" w:eastAsia="Times New Roman" w:hAnsi="Times New Roman" w:cs="Times New Roman"/>
        </w:rPr>
      </w:pPr>
      <w:r w:rsidRPr="22D46171">
        <w:rPr>
          <w:rFonts w:ascii="Times New Roman" w:eastAsia="Times New Roman" w:hAnsi="Times New Roman" w:cs="Times New Roman"/>
        </w:rPr>
        <w:t>The USA, New Zealand and the UK are all in the top ten list of short-term visitor countries</w:t>
      </w:r>
      <w:r w:rsidR="00A0281A">
        <w:rPr>
          <w:rFonts w:ascii="Times New Roman" w:eastAsia="Times New Roman" w:hAnsi="Times New Roman" w:cs="Times New Roman"/>
        </w:rPr>
        <w:t xml:space="preserve"> to Australia</w:t>
      </w:r>
      <w:r w:rsidRPr="22D46171">
        <w:rPr>
          <w:rFonts w:ascii="Times New Roman" w:eastAsia="Times New Roman" w:hAnsi="Times New Roman" w:cs="Times New Roman"/>
        </w:rPr>
        <w:t>, but so is China at number 1, Singapore (number 5), Malaysia (number 6), India (number 7), Japan (number 8), South Korea (number 9), and Hong Kong (</w:t>
      </w:r>
      <w:r w:rsidR="000B1B5F">
        <w:rPr>
          <w:rFonts w:ascii="Times New Roman" w:eastAsia="Times New Roman" w:hAnsi="Times New Roman" w:cs="Times New Roman"/>
        </w:rPr>
        <w:t xml:space="preserve">number 10). Indonesia, Germany and </w:t>
      </w:r>
      <w:r w:rsidRPr="22D46171">
        <w:rPr>
          <w:rFonts w:ascii="Times New Roman" w:eastAsia="Times New Roman" w:hAnsi="Times New Roman" w:cs="Times New Roman"/>
        </w:rPr>
        <w:t xml:space="preserve">France make up the next few countries on the list. The imperative for VET institutions to train their graduates to provide the </w:t>
      </w:r>
      <w:r w:rsidRPr="22D46171">
        <w:rPr>
          <w:rFonts w:ascii="Times New Roman" w:eastAsia="Times New Roman" w:hAnsi="Times New Roman" w:cs="Times New Roman"/>
        </w:rPr>
        <w:lastRenderedPageBreak/>
        <w:t>hospitality and other services, such as</w:t>
      </w:r>
      <w:r w:rsidR="004931DF">
        <w:rPr>
          <w:rFonts w:ascii="Times New Roman" w:eastAsia="Times New Roman" w:hAnsi="Times New Roman" w:cs="Times New Roman"/>
        </w:rPr>
        <w:t xml:space="preserve"> </w:t>
      </w:r>
      <w:r w:rsidRPr="22D46171">
        <w:rPr>
          <w:rFonts w:ascii="Times New Roman" w:eastAsia="Times New Roman" w:hAnsi="Times New Roman" w:cs="Times New Roman"/>
        </w:rPr>
        <w:t>real estate brokerage (Folkstone, n.d.) to short-term non-English speaking visitors</w:t>
      </w:r>
      <w:r w:rsidR="00E20DC7">
        <w:rPr>
          <w:rFonts w:ascii="Times New Roman" w:eastAsia="Times New Roman" w:hAnsi="Times New Roman" w:cs="Times New Roman"/>
        </w:rPr>
        <w:t>,</w:t>
      </w:r>
      <w:r w:rsidRPr="22D46171">
        <w:rPr>
          <w:rFonts w:ascii="Times New Roman" w:eastAsia="Times New Roman" w:hAnsi="Times New Roman" w:cs="Times New Roman"/>
        </w:rPr>
        <w:t xml:space="preserve"> could not be clearer. </w:t>
      </w:r>
    </w:p>
    <w:p w:rsidR="00E20DC7" w:rsidRDefault="00E20DC7" w:rsidP="005556AA">
      <w:pPr>
        <w:jc w:val="both"/>
        <w:rPr>
          <w:rFonts w:ascii="Times New Roman" w:eastAsia="Times New Roman" w:hAnsi="Times New Roman" w:cs="Times New Roman"/>
        </w:rPr>
      </w:pPr>
    </w:p>
    <w:p w:rsidR="00462DD4" w:rsidRPr="009158F0" w:rsidRDefault="22D46171" w:rsidP="009158F0">
      <w:pPr>
        <w:jc w:val="both"/>
        <w:rPr>
          <w:rStyle w:val="Hyperlink"/>
        </w:rPr>
      </w:pPr>
      <w:r w:rsidRPr="22D46171">
        <w:rPr>
          <w:rFonts w:ascii="Times New Roman" w:eastAsia="Times New Roman" w:hAnsi="Times New Roman" w:cs="Times New Roman"/>
        </w:rPr>
        <w:t>Providing high levels of service to visitors involves speaking with them in a language they understand, feel comfortable using and which allows them to feel they are getting the most out of their visit. It is essential that if Australia is to maintain and increase its share of international tourism, VET graduates must be able communicate eff</w:t>
      </w:r>
      <w:r w:rsidR="00E20DC7">
        <w:rPr>
          <w:rFonts w:ascii="Times New Roman" w:eastAsia="Times New Roman" w:hAnsi="Times New Roman" w:cs="Times New Roman"/>
        </w:rPr>
        <w:t>ectively with millions of</w:t>
      </w:r>
      <w:r w:rsidRPr="22D46171">
        <w:rPr>
          <w:rFonts w:ascii="Times New Roman" w:eastAsia="Times New Roman" w:hAnsi="Times New Roman" w:cs="Times New Roman"/>
        </w:rPr>
        <w:t xml:space="preserve"> visitors</w:t>
      </w:r>
      <w:r w:rsidR="00E20DC7">
        <w:rPr>
          <w:rFonts w:ascii="Times New Roman" w:eastAsia="Times New Roman" w:hAnsi="Times New Roman" w:cs="Times New Roman"/>
        </w:rPr>
        <w:t xml:space="preserve"> annually</w:t>
      </w:r>
      <w:r w:rsidRPr="22D46171">
        <w:rPr>
          <w:rFonts w:ascii="Times New Roman" w:eastAsia="Times New Roman" w:hAnsi="Times New Roman" w:cs="Times New Roman"/>
        </w:rPr>
        <w:t xml:space="preserve"> to this country, who do not speak English, or do not speak it as their first language. In the study that I carried out (Buoro, 2014</w:t>
      </w:r>
      <w:r w:rsidR="004931DF">
        <w:rPr>
          <w:rFonts w:ascii="Times New Roman" w:eastAsia="Times New Roman" w:hAnsi="Times New Roman" w:cs="Times New Roman"/>
        </w:rPr>
        <w:t>; 2015b</w:t>
      </w:r>
      <w:r w:rsidRPr="22D46171">
        <w:rPr>
          <w:rFonts w:ascii="Times New Roman" w:eastAsia="Times New Roman" w:hAnsi="Times New Roman" w:cs="Times New Roman"/>
        </w:rPr>
        <w:t>), respondents identified ten languages important to hospitality students, including Mandarin, French, Hindi, Japanese and Korean.</w:t>
      </w:r>
      <w:r w:rsidR="00883AA1">
        <w:rPr>
          <w:rFonts w:eastAsia="Times New Roman" w:cs="Times New Roman"/>
        </w:rPr>
        <w:fldChar w:fldCharType="begin"/>
      </w:r>
      <w:r w:rsidR="00462DD4">
        <w:rPr>
          <w:rFonts w:eastAsia="Times New Roman" w:cs="Times New Roman"/>
        </w:rPr>
        <w:instrText xml:space="preserve"> HYPERLINK "https://www.google.com.au/imgres?imgurl=http://3.bp.blogspot.com/_RMsl27hLv9c/R1D6dWqjtVI/AAAAAAAAAMI/gYFD33Rq2Ao/s400/diagram5.gif&amp;imgrefurl=http://teachingenglishzone.blogspot.com/&amp;h=317&amp;w=400&amp;tbnid=torwClt7gTadzM:&amp;docid=gXtc0gwtsr9iOM&amp;ei=mdrIVrvHIsqo0gSuqLbICQ&amp;tbm=isch&amp;ved=0ahUKEwj798bMpIfLAhVKlJQKHS6UDZk4ZBAzCCsoKDAo" </w:instrText>
      </w:r>
      <w:r w:rsidR="00883AA1">
        <w:rPr>
          <w:rFonts w:eastAsia="Times New Roman" w:cs="Times New Roman"/>
        </w:rPr>
        <w:fldChar w:fldCharType="separate"/>
      </w:r>
    </w:p>
    <w:p w:rsidR="007E5053" w:rsidRPr="00B4679A" w:rsidRDefault="00883AA1" w:rsidP="00462DD4">
      <w:pPr>
        <w:jc w:val="both"/>
        <w:rPr>
          <w:rFonts w:ascii="Times New Roman" w:hAnsi="Times New Roman" w:cs="Times New Roman"/>
        </w:rPr>
      </w:pPr>
      <w:r>
        <w:rPr>
          <w:rFonts w:eastAsia="Times New Roman" w:cs="Times New Roman"/>
        </w:rPr>
        <w:fldChar w:fldCharType="end"/>
      </w:r>
    </w:p>
    <w:p w:rsidR="00114C7F" w:rsidRDefault="22D46171" w:rsidP="005556AA">
      <w:pPr>
        <w:jc w:val="both"/>
      </w:pPr>
      <w:r w:rsidRPr="22D46171">
        <w:rPr>
          <w:rFonts w:ascii="Times New Roman" w:eastAsia="Times New Roman" w:hAnsi="Times New Roman" w:cs="Times New Roman"/>
        </w:rPr>
        <w:t>Service Skills Australia (SSA), the industry skills council responsible for hospitality and tourism training packages, understood the importance of LOTE in VET. By 2002 they had commissioned research (O’Neill and Hatoss, 2003) to identify the foreign language and intercultural skills workers needed</w:t>
      </w:r>
      <w:r w:rsidR="00D5067F">
        <w:rPr>
          <w:rFonts w:ascii="Times New Roman" w:eastAsia="Times New Roman" w:hAnsi="Times New Roman" w:cs="Times New Roman"/>
        </w:rPr>
        <w:t>,</w:t>
      </w:r>
      <w:r w:rsidRPr="22D46171">
        <w:rPr>
          <w:rFonts w:ascii="Times New Roman" w:eastAsia="Times New Roman" w:hAnsi="Times New Roman" w:cs="Times New Roman"/>
        </w:rPr>
        <w:t xml:space="preserve"> and develop the foreign language competencies for their industry training packages. </w:t>
      </w:r>
      <w:r w:rsidR="00161FA3">
        <w:rPr>
          <w:rFonts w:ascii="Times New Roman" w:eastAsia="Times New Roman" w:hAnsi="Times New Roman" w:cs="Times New Roman"/>
        </w:rPr>
        <w:t xml:space="preserve">The report identified the importance of utilising </w:t>
      </w:r>
      <w:r w:rsidR="00D5387A">
        <w:rPr>
          <w:rFonts w:ascii="Times New Roman" w:eastAsia="Times New Roman" w:hAnsi="Times New Roman" w:cs="Times New Roman"/>
        </w:rPr>
        <w:t>the linguistic competence of the Australian multilingual population a</w:t>
      </w:r>
      <w:r w:rsidR="00161FA3">
        <w:rPr>
          <w:rFonts w:ascii="Times New Roman" w:eastAsia="Times New Roman" w:hAnsi="Times New Roman" w:cs="Times New Roman"/>
        </w:rPr>
        <w:t>nd devised a scaffold for developing LOTE competencies in tourism and hospitality.</w:t>
      </w:r>
    </w:p>
    <w:p w:rsidR="00D76D58" w:rsidRDefault="00D76D58" w:rsidP="005556AA">
      <w:pPr>
        <w:jc w:val="both"/>
        <w:rPr>
          <w:rFonts w:ascii="Times New Roman" w:eastAsia="Times New Roman" w:hAnsi="Times New Roman" w:cs="Times New Roman"/>
        </w:rPr>
      </w:pPr>
    </w:p>
    <w:p w:rsidR="00114C7F" w:rsidRDefault="22D46171" w:rsidP="005556AA">
      <w:pPr>
        <w:jc w:val="both"/>
      </w:pPr>
      <w:r w:rsidRPr="22D46171">
        <w:rPr>
          <w:rFonts w:ascii="Times New Roman" w:eastAsia="Times New Roman" w:hAnsi="Times New Roman" w:cs="Times New Roman"/>
        </w:rPr>
        <w:t xml:space="preserve">Unwittingly perhaps, the researchers identified the importance of the spiraling effect of language acquisition. They understood, and this became apparent in the structure of the SSA LOTE units, that any amount of language was useful in vocational contexts. Their findings showed that simple functions, such as greeting and </w:t>
      </w:r>
      <w:r w:rsidR="007B51AD">
        <w:rPr>
          <w:rFonts w:ascii="Times New Roman" w:eastAsia="Times New Roman" w:hAnsi="Times New Roman" w:cs="Times New Roman"/>
        </w:rPr>
        <w:t>farewel</w:t>
      </w:r>
      <w:r w:rsidRPr="22D46171">
        <w:rPr>
          <w:rFonts w:ascii="Times New Roman" w:eastAsia="Times New Roman" w:hAnsi="Times New Roman" w:cs="Times New Roman"/>
        </w:rPr>
        <w:t>ling, describing the location of restrooms, and providing information about food, time and weather, were all important language functions when dealing with short-term overseas visitors in hospitality and tourism. The belief that in order for language to be useful in vocational contexts, it needs to be at a level of proficiency near native-speaker level, does not take into consideration that language needs and ability change with time, context and use</w:t>
      </w:r>
      <w:r w:rsidR="004C4936">
        <w:rPr>
          <w:rFonts w:ascii="Times New Roman" w:eastAsia="Times New Roman" w:hAnsi="Times New Roman" w:cs="Times New Roman"/>
        </w:rPr>
        <w:t xml:space="preserve"> (see for example Cook, 1995</w:t>
      </w:r>
      <w:r w:rsidRPr="22D46171">
        <w:rPr>
          <w:rFonts w:ascii="Times New Roman" w:eastAsia="Times New Roman" w:hAnsi="Times New Roman" w:cs="Times New Roman"/>
        </w:rPr>
        <w:t>.</w:t>
      </w:r>
    </w:p>
    <w:p w:rsidR="00D053D9" w:rsidRDefault="00D053D9" w:rsidP="005556AA">
      <w:pPr>
        <w:jc w:val="both"/>
      </w:pPr>
    </w:p>
    <w:p w:rsidR="00D053D9" w:rsidRDefault="004931DF" w:rsidP="005556AA">
      <w:pPr>
        <w:jc w:val="both"/>
        <w:rPr>
          <w:rFonts w:ascii="Times New Roman" w:eastAsia="Times New Roman" w:hAnsi="Times New Roman" w:cs="Times New Roman"/>
        </w:rPr>
      </w:pPr>
      <w:r>
        <w:rPr>
          <w:rFonts w:ascii="Times New Roman" w:eastAsia="Times New Roman" w:hAnsi="Times New Roman" w:cs="Times New Roman"/>
        </w:rPr>
        <w:t>Similarly, b</w:t>
      </w:r>
      <w:r w:rsidR="78FB4BC6" w:rsidRPr="78FB4BC6">
        <w:rPr>
          <w:rFonts w:ascii="Times New Roman" w:eastAsia="Times New Roman" w:hAnsi="Times New Roman" w:cs="Times New Roman"/>
        </w:rPr>
        <w:t>usiness students and teachers and the industry skills council, Innovation and Business Skills Australia, all acknowledged the importance of languages other than English for vocational business graduates in areas as diverse as local and international business and customs brokering and logistics. They realised that relevance for LOTE in business depended entirely on the industry and field of employment. However, business teachers were in no doubt that acquiring a second language would benefit their students. Employers also place great weight on foreign language skills (Davies, 2000), particularly those that are tailored to vocational needs (Gemmel, Gemmel and Bruce, 2003)</w:t>
      </w:r>
    </w:p>
    <w:p w:rsidR="00A615B8" w:rsidRPr="00B4679A" w:rsidRDefault="00A615B8" w:rsidP="005556AA">
      <w:pPr>
        <w:jc w:val="both"/>
        <w:rPr>
          <w:rFonts w:ascii="Times New Roman" w:hAnsi="Times New Roman" w:cs="Times New Roman"/>
        </w:rPr>
      </w:pPr>
    </w:p>
    <w:p w:rsidR="005129CF" w:rsidRPr="00B4679A" w:rsidRDefault="0040195A" w:rsidP="005556AA">
      <w:pPr>
        <w:jc w:val="both"/>
        <w:rPr>
          <w:rFonts w:ascii="Times New Roman" w:hAnsi="Times New Roman" w:cs="Times New Roman"/>
        </w:rPr>
      </w:pPr>
      <w:r w:rsidRPr="00B4679A">
        <w:rPr>
          <w:rFonts w:ascii="Times New Roman" w:hAnsi="Times New Roman" w:cs="Times New Roman"/>
        </w:rPr>
        <w:t>However,</w:t>
      </w:r>
      <w:r w:rsidR="00E20DC7" w:rsidRPr="00B4679A">
        <w:rPr>
          <w:rFonts w:ascii="Times New Roman" w:hAnsi="Times New Roman" w:cs="Times New Roman"/>
        </w:rPr>
        <w:t xml:space="preserve"> a </w:t>
      </w:r>
      <w:r w:rsidR="00C126B3" w:rsidRPr="00B4679A">
        <w:rPr>
          <w:rFonts w:ascii="Times New Roman" w:hAnsi="Times New Roman" w:cs="Times New Roman"/>
        </w:rPr>
        <w:t xml:space="preserve">1994 </w:t>
      </w:r>
      <w:r w:rsidR="00E20DC7" w:rsidRPr="00B4679A">
        <w:rPr>
          <w:rFonts w:ascii="Times New Roman" w:hAnsi="Times New Roman" w:cs="Times New Roman"/>
        </w:rPr>
        <w:t>US study into the economic value of languages other th</w:t>
      </w:r>
      <w:r w:rsidRPr="00B4679A">
        <w:rPr>
          <w:rFonts w:ascii="Times New Roman" w:hAnsi="Times New Roman" w:cs="Times New Roman"/>
        </w:rPr>
        <w:t xml:space="preserve">an English in American business found that </w:t>
      </w:r>
      <w:r w:rsidR="00C126B3" w:rsidRPr="00B4679A">
        <w:rPr>
          <w:rFonts w:ascii="Times New Roman" w:hAnsi="Times New Roman" w:cs="Times New Roman"/>
        </w:rPr>
        <w:t>languages other than English</w:t>
      </w:r>
      <w:r w:rsidRPr="00B4679A">
        <w:rPr>
          <w:rFonts w:ascii="Times New Roman" w:hAnsi="Times New Roman" w:cs="Times New Roman"/>
        </w:rPr>
        <w:t xml:space="preserve"> in </w:t>
      </w:r>
      <w:r w:rsidR="00975F11" w:rsidRPr="00B4679A">
        <w:rPr>
          <w:rFonts w:ascii="Times New Roman" w:hAnsi="Times New Roman" w:cs="Times New Roman"/>
        </w:rPr>
        <w:t xml:space="preserve">domestic </w:t>
      </w:r>
      <w:r w:rsidRPr="00B4679A">
        <w:rPr>
          <w:rFonts w:ascii="Times New Roman" w:hAnsi="Times New Roman" w:cs="Times New Roman"/>
        </w:rPr>
        <w:t xml:space="preserve">American business contexts were invariably considered to be of low value </w:t>
      </w:r>
      <w:r w:rsidR="00975F11" w:rsidRPr="00B4679A">
        <w:rPr>
          <w:rFonts w:ascii="Times New Roman" w:hAnsi="Times New Roman" w:cs="Times New Roman"/>
        </w:rPr>
        <w:t>and useful mainly for lower level employees in order to manage non-English speaking workers</w:t>
      </w:r>
      <w:r w:rsidR="007403E5" w:rsidRPr="00B4679A">
        <w:rPr>
          <w:rFonts w:ascii="Times New Roman" w:hAnsi="Times New Roman" w:cs="Times New Roman"/>
        </w:rPr>
        <w:t xml:space="preserve"> </w:t>
      </w:r>
      <w:r w:rsidR="007F4EAE" w:rsidRPr="00B4679A">
        <w:rPr>
          <w:rFonts w:ascii="Times New Roman" w:hAnsi="Times New Roman" w:cs="Times New Roman"/>
        </w:rPr>
        <w:t>(Garcí</w:t>
      </w:r>
      <w:r w:rsidRPr="00B4679A">
        <w:rPr>
          <w:rFonts w:ascii="Times New Roman" w:hAnsi="Times New Roman" w:cs="Times New Roman"/>
        </w:rPr>
        <w:t>a and Otheguy, 1994</w:t>
      </w:r>
      <w:r w:rsidR="00975F11" w:rsidRPr="00B4679A">
        <w:rPr>
          <w:rFonts w:ascii="Times New Roman" w:hAnsi="Times New Roman" w:cs="Times New Roman"/>
        </w:rPr>
        <w:t xml:space="preserve">). </w:t>
      </w:r>
      <w:r w:rsidR="00A94E34" w:rsidRPr="00B4679A">
        <w:rPr>
          <w:rFonts w:ascii="Times New Roman" w:hAnsi="Times New Roman" w:cs="Times New Roman"/>
        </w:rPr>
        <w:t xml:space="preserve"> The same was true in international business contex</w:t>
      </w:r>
      <w:r w:rsidR="0074718E" w:rsidRPr="00B4679A">
        <w:rPr>
          <w:rFonts w:ascii="Times New Roman" w:hAnsi="Times New Roman" w:cs="Times New Roman"/>
        </w:rPr>
        <w:t>ts, where non-Americans, who might</w:t>
      </w:r>
      <w:r w:rsidR="00A94E34" w:rsidRPr="00B4679A">
        <w:rPr>
          <w:rFonts w:ascii="Times New Roman" w:hAnsi="Times New Roman" w:cs="Times New Roman"/>
        </w:rPr>
        <w:t xml:space="preserve"> have been educated in the US, were employed for their linguistic and intercultural skills and knowledge</w:t>
      </w:r>
      <w:r w:rsidR="00C126B3" w:rsidRPr="00B4679A">
        <w:rPr>
          <w:rFonts w:ascii="Times New Roman" w:hAnsi="Times New Roman" w:cs="Times New Roman"/>
        </w:rPr>
        <w:t xml:space="preserve"> in place of Americans who despite their high levels of education, were not competent </w:t>
      </w:r>
      <w:r w:rsidR="007F4EAE" w:rsidRPr="00B4679A">
        <w:rPr>
          <w:rFonts w:ascii="Times New Roman" w:hAnsi="Times New Roman" w:cs="Times New Roman"/>
        </w:rPr>
        <w:t xml:space="preserve">in languages apart from English </w:t>
      </w:r>
      <w:r w:rsidR="007F4EAE" w:rsidRPr="00B4679A">
        <w:rPr>
          <w:rFonts w:ascii="Times New Roman" w:hAnsi="Times New Roman" w:cs="Times New Roman"/>
        </w:rPr>
        <w:lastRenderedPageBreak/>
        <w:t>(García and Otheguy, 1994, p.113)</w:t>
      </w:r>
      <w:r w:rsidR="00A94E34" w:rsidRPr="00B4679A">
        <w:rPr>
          <w:rFonts w:ascii="Times New Roman" w:hAnsi="Times New Roman" w:cs="Times New Roman"/>
        </w:rPr>
        <w:t>. The affirmation that international</w:t>
      </w:r>
      <w:r w:rsidR="007F4EAE" w:rsidRPr="00B4679A">
        <w:rPr>
          <w:rFonts w:ascii="Times New Roman" w:hAnsi="Times New Roman" w:cs="Times New Roman"/>
        </w:rPr>
        <w:t xml:space="preserve"> and</w:t>
      </w:r>
      <w:r w:rsidR="003E5C7C" w:rsidRPr="00B4679A">
        <w:rPr>
          <w:rFonts w:ascii="Times New Roman" w:hAnsi="Times New Roman" w:cs="Times New Roman"/>
        </w:rPr>
        <w:t xml:space="preserve"> </w:t>
      </w:r>
      <w:r w:rsidR="00A94E34" w:rsidRPr="00B4679A">
        <w:rPr>
          <w:rFonts w:ascii="Times New Roman" w:hAnsi="Times New Roman" w:cs="Times New Roman"/>
        </w:rPr>
        <w:t>domestic American business</w:t>
      </w:r>
      <w:r w:rsidR="007403E5" w:rsidRPr="00B4679A">
        <w:rPr>
          <w:rFonts w:ascii="Times New Roman" w:hAnsi="Times New Roman" w:cs="Times New Roman"/>
        </w:rPr>
        <w:t>,</w:t>
      </w:r>
      <w:r w:rsidR="00A94E34" w:rsidRPr="00B4679A">
        <w:rPr>
          <w:rFonts w:ascii="Times New Roman" w:hAnsi="Times New Roman" w:cs="Times New Roman"/>
        </w:rPr>
        <w:t xml:space="preserve"> cannot rely entirely on English, </w:t>
      </w:r>
      <w:r w:rsidR="005129CF" w:rsidRPr="00B4679A">
        <w:rPr>
          <w:rFonts w:ascii="Times New Roman" w:hAnsi="Times New Roman" w:cs="Times New Roman"/>
        </w:rPr>
        <w:t>despite its enormous growth as a global language, n</w:t>
      </w:r>
      <w:r w:rsidR="00A94E34" w:rsidRPr="00B4679A">
        <w:rPr>
          <w:rFonts w:ascii="Times New Roman" w:hAnsi="Times New Roman" w:cs="Times New Roman"/>
        </w:rPr>
        <w:t xml:space="preserve">or </w:t>
      </w:r>
      <w:r w:rsidR="007F4EAE" w:rsidRPr="00B4679A">
        <w:rPr>
          <w:rFonts w:ascii="Times New Roman" w:hAnsi="Times New Roman" w:cs="Times New Roman"/>
        </w:rPr>
        <w:t xml:space="preserve">on </w:t>
      </w:r>
      <w:r w:rsidR="00A94E34" w:rsidRPr="00B4679A">
        <w:rPr>
          <w:rFonts w:ascii="Times New Roman" w:hAnsi="Times New Roman" w:cs="Times New Roman"/>
        </w:rPr>
        <w:t xml:space="preserve">the investment in English language teaching that non-English speaking countries </w:t>
      </w:r>
      <w:r w:rsidR="005129CF" w:rsidRPr="00B4679A">
        <w:rPr>
          <w:rFonts w:ascii="Times New Roman" w:hAnsi="Times New Roman" w:cs="Times New Roman"/>
        </w:rPr>
        <w:t xml:space="preserve">have </w:t>
      </w:r>
      <w:r w:rsidR="00A94E34" w:rsidRPr="00B4679A">
        <w:rPr>
          <w:rFonts w:ascii="Times New Roman" w:hAnsi="Times New Roman" w:cs="Times New Roman"/>
        </w:rPr>
        <w:t>provide</w:t>
      </w:r>
      <w:r w:rsidR="005129CF" w:rsidRPr="00B4679A">
        <w:rPr>
          <w:rFonts w:ascii="Times New Roman" w:hAnsi="Times New Roman" w:cs="Times New Roman"/>
        </w:rPr>
        <w:t>d</w:t>
      </w:r>
      <w:r w:rsidR="007F4EAE" w:rsidRPr="00B4679A">
        <w:rPr>
          <w:rFonts w:ascii="Times New Roman" w:hAnsi="Times New Roman" w:cs="Times New Roman"/>
        </w:rPr>
        <w:t xml:space="preserve"> </w:t>
      </w:r>
      <w:r w:rsidR="005129CF" w:rsidRPr="00B4679A">
        <w:rPr>
          <w:rFonts w:ascii="Times New Roman" w:hAnsi="Times New Roman" w:cs="Times New Roman"/>
        </w:rPr>
        <w:t>in order to carry out business</w:t>
      </w:r>
      <w:r w:rsidR="007403E5" w:rsidRPr="00B4679A">
        <w:rPr>
          <w:rFonts w:ascii="Times New Roman" w:hAnsi="Times New Roman" w:cs="Times New Roman"/>
        </w:rPr>
        <w:t>, is salutary.</w:t>
      </w:r>
      <w:r w:rsidR="00933010" w:rsidRPr="00B4679A">
        <w:rPr>
          <w:rFonts w:ascii="Times New Roman" w:hAnsi="Times New Roman" w:cs="Times New Roman"/>
        </w:rPr>
        <w:t xml:space="preserve"> </w:t>
      </w:r>
    </w:p>
    <w:p w:rsidR="005129CF" w:rsidRPr="00B4679A" w:rsidRDefault="005129CF" w:rsidP="005556AA">
      <w:pPr>
        <w:jc w:val="both"/>
        <w:rPr>
          <w:rFonts w:ascii="Times New Roman" w:hAnsi="Times New Roman" w:cs="Times New Roman"/>
        </w:rPr>
      </w:pPr>
    </w:p>
    <w:p w:rsidR="00E20DC7" w:rsidRPr="00B4679A" w:rsidRDefault="005129CF" w:rsidP="005556AA">
      <w:pPr>
        <w:jc w:val="both"/>
        <w:rPr>
          <w:rFonts w:ascii="Times New Roman" w:hAnsi="Times New Roman" w:cs="Times New Roman"/>
        </w:rPr>
      </w:pPr>
      <w:r w:rsidRPr="00B4679A">
        <w:rPr>
          <w:rFonts w:ascii="Times New Roman" w:hAnsi="Times New Roman" w:cs="Times New Roman"/>
        </w:rPr>
        <w:t>Earlier in this paper I alluded to the language policies Myanmar was using to control and direct</w:t>
      </w:r>
      <w:r w:rsidR="007F4EAE" w:rsidRPr="00B4679A">
        <w:rPr>
          <w:rFonts w:ascii="Times New Roman" w:hAnsi="Times New Roman" w:cs="Times New Roman"/>
        </w:rPr>
        <w:t xml:space="preserve"> language use in that</w:t>
      </w:r>
      <w:r w:rsidRPr="00B4679A">
        <w:rPr>
          <w:rFonts w:ascii="Times New Roman" w:hAnsi="Times New Roman" w:cs="Times New Roman"/>
        </w:rPr>
        <w:t xml:space="preserve"> country. Cultural identity similarly places controls on language use in various contexts. In a study that examined the use of English for business purposes in Latin America, it was found that despite the fact that </w:t>
      </w:r>
      <w:r w:rsidR="001F546B" w:rsidRPr="00B4679A">
        <w:rPr>
          <w:rFonts w:ascii="Times New Roman" w:hAnsi="Times New Roman" w:cs="Times New Roman"/>
        </w:rPr>
        <w:t>the Latin America</w:t>
      </w:r>
      <w:r w:rsidR="003E5C7C" w:rsidRPr="00B4679A">
        <w:rPr>
          <w:rFonts w:ascii="Times New Roman" w:hAnsi="Times New Roman" w:cs="Times New Roman"/>
        </w:rPr>
        <w:t>n elite</w:t>
      </w:r>
      <w:r w:rsidR="001F546B" w:rsidRPr="00B4679A">
        <w:rPr>
          <w:rFonts w:ascii="Times New Roman" w:hAnsi="Times New Roman" w:cs="Times New Roman"/>
        </w:rPr>
        <w:t xml:space="preserve"> spoke English, ‘they have developed a sense of cultural identity that does not favor the use of English in trade and other contacts’ (Beneke, 1981). In the generation since Beneke made this assertion, the socio-political scene has changed enormously, but the question of whether English has displaced Spanish in Latin America for busines</w:t>
      </w:r>
      <w:r w:rsidR="003E5C7C" w:rsidRPr="00B4679A">
        <w:rPr>
          <w:rFonts w:ascii="Times New Roman" w:hAnsi="Times New Roman" w:cs="Times New Roman"/>
        </w:rPr>
        <w:t>s and other contacts is a dubious one</w:t>
      </w:r>
      <w:r w:rsidR="001F546B" w:rsidRPr="00B4679A">
        <w:rPr>
          <w:rFonts w:ascii="Times New Roman" w:hAnsi="Times New Roman" w:cs="Times New Roman"/>
        </w:rPr>
        <w:t>.</w:t>
      </w:r>
      <w:r w:rsidR="007F4EAE" w:rsidRPr="00B4679A">
        <w:rPr>
          <w:rFonts w:ascii="Times New Roman" w:hAnsi="Times New Roman" w:cs="Times New Roman"/>
        </w:rPr>
        <w:t xml:space="preserve"> In Europe too, English must work hand-in-hand with French and German as the languages of business.</w:t>
      </w:r>
    </w:p>
    <w:p w:rsidR="00A615B8" w:rsidRPr="00B4679A" w:rsidRDefault="00A615B8" w:rsidP="00C17119">
      <w:pPr>
        <w:jc w:val="both"/>
        <w:rPr>
          <w:rFonts w:ascii="Times New Roman" w:hAnsi="Times New Roman" w:cs="Times New Roman"/>
          <w:i/>
          <w:iCs/>
        </w:rPr>
      </w:pPr>
    </w:p>
    <w:p w:rsidR="00F07EF1" w:rsidRDefault="00A615B8" w:rsidP="78FB4BC6">
      <w:pPr>
        <w:spacing w:after="160" w:line="259" w:lineRule="auto"/>
        <w:jc w:val="both"/>
        <w:rPr>
          <w:rFonts w:ascii="Times New Roman" w:eastAsia="Times New Roman" w:hAnsi="Times New Roman" w:cs="Times New Roman"/>
        </w:rPr>
      </w:pPr>
      <w:r w:rsidRPr="00B4679A">
        <w:rPr>
          <w:rFonts w:ascii="Times New Roman" w:eastAsia="Times New Roman" w:hAnsi="Times New Roman" w:cs="Times New Roman"/>
        </w:rPr>
        <w:t>The participants in the</w:t>
      </w:r>
      <w:r w:rsidR="78FB4BC6" w:rsidRPr="00B4679A">
        <w:rPr>
          <w:rFonts w:ascii="Times New Roman" w:eastAsia="Times New Roman" w:hAnsi="Times New Roman" w:cs="Times New Roman"/>
        </w:rPr>
        <w:t xml:space="preserve"> project I was involved with also identified the connection between language and cultur</w:t>
      </w:r>
      <w:r w:rsidR="00D356A0" w:rsidRPr="00B4679A">
        <w:rPr>
          <w:rFonts w:ascii="Times New Roman" w:eastAsia="Times New Roman" w:hAnsi="Times New Roman" w:cs="Times New Roman"/>
        </w:rPr>
        <w:t>e</w:t>
      </w:r>
      <w:r w:rsidR="007F4EAE" w:rsidRPr="00B4679A">
        <w:rPr>
          <w:rFonts w:ascii="Times New Roman" w:eastAsia="Times New Roman" w:hAnsi="Times New Roman" w:cs="Times New Roman"/>
        </w:rPr>
        <w:t>, which is well documented (see for example Zou, 2012; Bergman, Watrous-Rodriguez &amp; Chalkley, 2008)</w:t>
      </w:r>
      <w:r w:rsidR="00D356A0" w:rsidRPr="00B4679A">
        <w:rPr>
          <w:rFonts w:ascii="Times New Roman" w:eastAsia="Times New Roman" w:hAnsi="Times New Roman" w:cs="Times New Roman"/>
        </w:rPr>
        <w:t>. Students and teachers saw and</w:t>
      </w:r>
      <w:r w:rsidR="78FB4BC6" w:rsidRPr="00B4679A">
        <w:rPr>
          <w:rFonts w:ascii="Times New Roman" w:eastAsia="Times New Roman" w:hAnsi="Times New Roman" w:cs="Times New Roman"/>
        </w:rPr>
        <w:t xml:space="preserve"> </w:t>
      </w:r>
      <w:r w:rsidR="007B51AD" w:rsidRPr="00B4679A">
        <w:rPr>
          <w:rFonts w:ascii="Times New Roman" w:eastAsia="Times New Roman" w:hAnsi="Times New Roman" w:cs="Times New Roman"/>
        </w:rPr>
        <w:t xml:space="preserve">understood the connection between </w:t>
      </w:r>
      <w:r w:rsidR="00A0281A" w:rsidRPr="00B4679A">
        <w:rPr>
          <w:rFonts w:ascii="Times New Roman" w:eastAsia="Times New Roman" w:hAnsi="Times New Roman" w:cs="Times New Roman"/>
        </w:rPr>
        <w:t xml:space="preserve">the two, but disturbingly, two industry representatives believed that </w:t>
      </w:r>
      <w:r w:rsidR="00EA2B25" w:rsidRPr="00B4679A">
        <w:rPr>
          <w:rFonts w:ascii="Times New Roman" w:eastAsia="Times New Roman" w:hAnsi="Times New Roman" w:cs="Times New Roman"/>
        </w:rPr>
        <w:t xml:space="preserve">cultural skills could be taught independently of language, with one representative </w:t>
      </w:r>
      <w:r w:rsidR="00345DA7" w:rsidRPr="00B4679A">
        <w:rPr>
          <w:rFonts w:ascii="Times New Roman" w:eastAsia="Times New Roman" w:hAnsi="Times New Roman" w:cs="Times New Roman"/>
        </w:rPr>
        <w:t xml:space="preserve">completely </w:t>
      </w:r>
      <w:r w:rsidR="00EA2B25" w:rsidRPr="00B4679A">
        <w:rPr>
          <w:rFonts w:ascii="Times New Roman" w:eastAsia="Times New Roman" w:hAnsi="Times New Roman" w:cs="Times New Roman"/>
        </w:rPr>
        <w:t>questioning the connection between language and culture. The belief that language</w:t>
      </w:r>
      <w:r w:rsidR="00D356A0" w:rsidRPr="00B4679A">
        <w:rPr>
          <w:rFonts w:ascii="Times New Roman" w:eastAsia="Times New Roman" w:hAnsi="Times New Roman" w:cs="Times New Roman"/>
        </w:rPr>
        <w:t xml:space="preserve"> and culture are not connected</w:t>
      </w:r>
      <w:r w:rsidR="00EA2B25" w:rsidRPr="00B4679A">
        <w:rPr>
          <w:rFonts w:ascii="Times New Roman" w:eastAsia="Times New Roman" w:hAnsi="Times New Roman" w:cs="Times New Roman"/>
        </w:rPr>
        <w:t xml:space="preserve"> is erroneous</w:t>
      </w:r>
      <w:r w:rsidR="004B1924" w:rsidRPr="00B4679A">
        <w:rPr>
          <w:rFonts w:ascii="Times New Roman" w:eastAsia="Times New Roman" w:hAnsi="Times New Roman" w:cs="Times New Roman"/>
        </w:rPr>
        <w:t xml:space="preserve"> (see for example Kramsch, 2004)</w:t>
      </w:r>
      <w:r w:rsidR="00D356A0" w:rsidRPr="00B4679A">
        <w:rPr>
          <w:rFonts w:ascii="Times New Roman" w:eastAsia="Times New Roman" w:hAnsi="Times New Roman" w:cs="Times New Roman"/>
        </w:rPr>
        <w:t>,</w:t>
      </w:r>
      <w:r w:rsidR="00EA2B25" w:rsidRPr="00B4679A">
        <w:rPr>
          <w:rFonts w:ascii="Times New Roman" w:eastAsia="Times New Roman" w:hAnsi="Times New Roman" w:cs="Times New Roman"/>
        </w:rPr>
        <w:t xml:space="preserve"> and </w:t>
      </w:r>
      <w:r w:rsidR="003E5C7C" w:rsidRPr="00B4679A">
        <w:rPr>
          <w:rFonts w:ascii="Times New Roman" w:eastAsia="Times New Roman" w:hAnsi="Times New Roman" w:cs="Times New Roman"/>
        </w:rPr>
        <w:t>the provision of training in</w:t>
      </w:r>
      <w:r w:rsidR="00EA2B25" w:rsidRPr="00B4679A">
        <w:rPr>
          <w:rFonts w:ascii="Times New Roman" w:eastAsia="Times New Roman" w:hAnsi="Times New Roman" w:cs="Times New Roman"/>
        </w:rPr>
        <w:t xml:space="preserve"> cultural skills without recourse to language will result in a shallow understanding of the superficial elements of intercultural skills such as</w:t>
      </w:r>
      <w:r w:rsidR="00DF07B9" w:rsidRPr="00B4679A">
        <w:rPr>
          <w:rFonts w:ascii="Times New Roman" w:eastAsia="Times New Roman" w:hAnsi="Times New Roman" w:cs="Times New Roman"/>
        </w:rPr>
        <w:t xml:space="preserve"> body language and gestures. </w:t>
      </w:r>
    </w:p>
    <w:p w:rsidR="78FB4BC6" w:rsidRPr="00B4679A" w:rsidRDefault="00DF07B9" w:rsidP="78FB4BC6">
      <w:pPr>
        <w:spacing w:after="160" w:line="259" w:lineRule="auto"/>
        <w:jc w:val="both"/>
        <w:rPr>
          <w:rFonts w:ascii="Times New Roman" w:eastAsia="Times New Roman" w:hAnsi="Times New Roman" w:cs="Times New Roman"/>
        </w:rPr>
      </w:pPr>
      <w:r w:rsidRPr="00B4679A">
        <w:rPr>
          <w:rFonts w:ascii="Times New Roman" w:eastAsia="Times New Roman" w:hAnsi="Times New Roman" w:cs="Times New Roman"/>
        </w:rPr>
        <w:t>What remain</w:t>
      </w:r>
      <w:r w:rsidR="00D356A0" w:rsidRPr="00B4679A">
        <w:rPr>
          <w:rFonts w:ascii="Times New Roman" w:eastAsia="Times New Roman" w:hAnsi="Times New Roman" w:cs="Times New Roman"/>
        </w:rPr>
        <w:t>s</w:t>
      </w:r>
      <w:r w:rsidRPr="00B4679A">
        <w:rPr>
          <w:rFonts w:ascii="Times New Roman" w:eastAsia="Times New Roman" w:hAnsi="Times New Roman" w:cs="Times New Roman"/>
        </w:rPr>
        <w:t xml:space="preserve"> unspoken and misunderstood without an understanding of the language</w:t>
      </w:r>
      <w:r w:rsidR="00D356A0" w:rsidRPr="00B4679A">
        <w:rPr>
          <w:rFonts w:ascii="Times New Roman" w:eastAsia="Times New Roman" w:hAnsi="Times New Roman" w:cs="Times New Roman"/>
        </w:rPr>
        <w:t>,</w:t>
      </w:r>
      <w:r w:rsidRPr="00B4679A">
        <w:rPr>
          <w:rFonts w:ascii="Times New Roman" w:eastAsia="Times New Roman" w:hAnsi="Times New Roman" w:cs="Times New Roman"/>
        </w:rPr>
        <w:t xml:space="preserve"> is the deep structure of beliefs, values, biases, prejudices, experiences, fears, dreams and feelings</w:t>
      </w:r>
      <w:r w:rsidR="00D356A0" w:rsidRPr="00B4679A">
        <w:rPr>
          <w:rFonts w:ascii="Times New Roman" w:eastAsia="Times New Roman" w:hAnsi="Times New Roman" w:cs="Times New Roman"/>
        </w:rPr>
        <w:t xml:space="preserve"> that people have</w:t>
      </w:r>
      <w:r w:rsidRPr="00B4679A">
        <w:rPr>
          <w:rFonts w:ascii="Times New Roman" w:eastAsia="Times New Roman" w:hAnsi="Times New Roman" w:cs="Times New Roman"/>
        </w:rPr>
        <w:t>. To quote one respondent: ‘</w:t>
      </w:r>
      <w:r w:rsidR="00D356A0" w:rsidRPr="00B4679A">
        <w:rPr>
          <w:rFonts w:ascii="Times New Roman" w:eastAsia="Times New Roman" w:hAnsi="Times New Roman" w:cs="Times New Roman"/>
        </w:rPr>
        <w:t>There is a part [of culture] that you can see and a part of it that you can’t. You know, you cannot learn the most important part of it, which is the assumptions that people have, you can’t see that without the language’</w:t>
      </w:r>
      <w:r w:rsidR="003E5C7C" w:rsidRPr="00B4679A">
        <w:rPr>
          <w:rFonts w:ascii="Times New Roman" w:eastAsia="Times New Roman" w:hAnsi="Times New Roman" w:cs="Times New Roman"/>
        </w:rPr>
        <w:t xml:space="preserve"> (Buoro, 2014, p. 15)</w:t>
      </w:r>
      <w:r w:rsidR="00872848" w:rsidRPr="00B4679A">
        <w:rPr>
          <w:rFonts w:ascii="Times New Roman" w:eastAsia="Times New Roman" w:hAnsi="Times New Roman" w:cs="Times New Roman"/>
        </w:rPr>
        <w:t xml:space="preserve">. </w:t>
      </w:r>
      <w:r w:rsidR="007221E6" w:rsidRPr="00B4679A">
        <w:rPr>
          <w:rFonts w:ascii="Times New Roman" w:eastAsia="Times New Roman" w:hAnsi="Times New Roman" w:cs="Times New Roman"/>
        </w:rPr>
        <w:t>Without recourse to LOTE, VET graduates in a globali</w:t>
      </w:r>
      <w:r w:rsidR="003E5C7C" w:rsidRPr="00B4679A">
        <w:rPr>
          <w:rFonts w:ascii="Times New Roman" w:eastAsia="Times New Roman" w:hAnsi="Times New Roman" w:cs="Times New Roman"/>
        </w:rPr>
        <w:t>s</w:t>
      </w:r>
      <w:r w:rsidR="007221E6" w:rsidRPr="00B4679A">
        <w:rPr>
          <w:rFonts w:ascii="Times New Roman" w:eastAsia="Times New Roman" w:hAnsi="Times New Roman" w:cs="Times New Roman"/>
        </w:rPr>
        <w:t>ing world will be left rudderless, unable to navigate the complex passages, for which language and intercultural skill</w:t>
      </w:r>
      <w:r w:rsidR="003E5C7C" w:rsidRPr="00B4679A">
        <w:rPr>
          <w:rFonts w:ascii="Times New Roman" w:eastAsia="Times New Roman" w:hAnsi="Times New Roman" w:cs="Times New Roman"/>
        </w:rPr>
        <w:t>s and knowledge provide the means.</w:t>
      </w:r>
    </w:p>
    <w:p w:rsidR="002C0A4C" w:rsidRPr="00B4679A" w:rsidRDefault="002C0A4C" w:rsidP="005556AA">
      <w:pPr>
        <w:jc w:val="both"/>
        <w:rPr>
          <w:rFonts w:ascii="Times New Roman" w:hAnsi="Times New Roman" w:cs="Times New Roman"/>
        </w:rPr>
      </w:pPr>
    </w:p>
    <w:p w:rsidR="00A615B8" w:rsidRPr="00B4679A" w:rsidRDefault="00A615B8" w:rsidP="00A615B8">
      <w:pPr>
        <w:jc w:val="both"/>
        <w:rPr>
          <w:rFonts w:ascii="Times New Roman" w:hAnsi="Times New Roman" w:cs="Times New Roman"/>
        </w:rPr>
      </w:pPr>
      <w:r w:rsidRPr="00B4679A">
        <w:rPr>
          <w:rFonts w:ascii="Times New Roman" w:eastAsia="Times New Roman" w:hAnsi="Times New Roman" w:cs="Times New Roman"/>
        </w:rPr>
        <w:t xml:space="preserve">The research also </w:t>
      </w:r>
      <w:r w:rsidR="009A1564" w:rsidRPr="00B4679A">
        <w:rPr>
          <w:rFonts w:ascii="Times New Roman" w:eastAsia="Times New Roman" w:hAnsi="Times New Roman" w:cs="Times New Roman"/>
        </w:rPr>
        <w:t>showed</w:t>
      </w:r>
      <w:r w:rsidRPr="00B4679A">
        <w:rPr>
          <w:rFonts w:ascii="Times New Roman" w:eastAsia="Times New Roman" w:hAnsi="Times New Roman" w:cs="Times New Roman"/>
        </w:rPr>
        <w:t xml:space="preserve"> that in the respondents’ opinions, the greatest barriers to including languages in vocational courses, were attitudinal.</w:t>
      </w:r>
      <w:r w:rsidR="009A1564" w:rsidRPr="00B4679A">
        <w:rPr>
          <w:rFonts w:ascii="Times New Roman" w:eastAsia="Times New Roman" w:hAnsi="Times New Roman" w:cs="Times New Roman"/>
        </w:rPr>
        <w:t xml:space="preserve"> There were of course other barriers, related to poor </w:t>
      </w:r>
      <w:r w:rsidR="008131C6" w:rsidRPr="00B4679A">
        <w:rPr>
          <w:rFonts w:ascii="Times New Roman" w:eastAsia="Times New Roman" w:hAnsi="Times New Roman" w:cs="Times New Roman"/>
        </w:rPr>
        <w:t>student administration practices</w:t>
      </w:r>
      <w:r w:rsidR="00C73453" w:rsidRPr="00B4679A">
        <w:rPr>
          <w:rFonts w:ascii="Times New Roman" w:eastAsia="Times New Roman" w:hAnsi="Times New Roman" w:cs="Times New Roman"/>
        </w:rPr>
        <w:t xml:space="preserve"> and institutional policies</w:t>
      </w:r>
      <w:r w:rsidR="009A1564" w:rsidRPr="00B4679A">
        <w:rPr>
          <w:rFonts w:ascii="Times New Roman" w:eastAsia="Times New Roman" w:hAnsi="Times New Roman" w:cs="Times New Roman"/>
        </w:rPr>
        <w:t xml:space="preserve">, as well as </w:t>
      </w:r>
      <w:r w:rsidR="00C73453" w:rsidRPr="00B4679A">
        <w:rPr>
          <w:rFonts w:ascii="Times New Roman" w:eastAsia="Times New Roman" w:hAnsi="Times New Roman" w:cs="Times New Roman"/>
        </w:rPr>
        <w:t xml:space="preserve">the high cost of these courses. High course costs came about because of early adoption of a commercial model for LOTE courses at the institute where the study took place. Perhaps this policy position </w:t>
      </w:r>
      <w:r w:rsidR="00C441B3" w:rsidRPr="00B4679A">
        <w:rPr>
          <w:rFonts w:ascii="Times New Roman" w:eastAsia="Times New Roman" w:hAnsi="Times New Roman" w:cs="Times New Roman"/>
        </w:rPr>
        <w:t xml:space="preserve">reflects another attitudinal barrier, that is </w:t>
      </w:r>
      <w:r w:rsidR="00C73453" w:rsidRPr="00B4679A">
        <w:rPr>
          <w:rFonts w:ascii="Times New Roman" w:eastAsia="Times New Roman" w:hAnsi="Times New Roman" w:cs="Times New Roman"/>
        </w:rPr>
        <w:t>‘unwillingness by institutes and skills councils to see general education, including LOTE, as part of vocational education and training’ (Buoro, 2014, p.18), thereby making the decision to commercialise LOTE courses, easier.</w:t>
      </w:r>
    </w:p>
    <w:p w:rsidR="00E745C0" w:rsidRPr="00B4679A" w:rsidRDefault="00E745C0" w:rsidP="005556AA">
      <w:pPr>
        <w:jc w:val="both"/>
        <w:rPr>
          <w:rFonts w:ascii="Times New Roman" w:hAnsi="Times New Roman" w:cs="Times New Roman"/>
        </w:rPr>
      </w:pPr>
    </w:p>
    <w:p w:rsidR="00BF04C1" w:rsidRPr="00B4679A" w:rsidRDefault="00BF04C1" w:rsidP="004C6E20">
      <w:pPr>
        <w:jc w:val="both"/>
        <w:rPr>
          <w:rFonts w:ascii="Times New Roman" w:hAnsi="Times New Roman" w:cs="Times New Roman"/>
          <w:b/>
        </w:rPr>
      </w:pPr>
    </w:p>
    <w:p w:rsidR="004C6E20" w:rsidRDefault="003E5C7C" w:rsidP="004C6E20">
      <w:pPr>
        <w:jc w:val="both"/>
        <w:rPr>
          <w:rFonts w:ascii="Times New Roman" w:hAnsi="Times New Roman" w:cs="Times New Roman"/>
          <w:b/>
        </w:rPr>
      </w:pPr>
      <w:r w:rsidRPr="00B4679A">
        <w:rPr>
          <w:rFonts w:ascii="Times New Roman" w:hAnsi="Times New Roman" w:cs="Times New Roman"/>
          <w:b/>
        </w:rPr>
        <w:lastRenderedPageBreak/>
        <w:t>Conclusion</w:t>
      </w:r>
      <w:r w:rsidR="004C6E20" w:rsidRPr="00B4679A">
        <w:rPr>
          <w:rFonts w:ascii="Times New Roman" w:hAnsi="Times New Roman" w:cs="Times New Roman"/>
          <w:b/>
        </w:rPr>
        <w:t xml:space="preserve"> and Future Directions</w:t>
      </w:r>
    </w:p>
    <w:p w:rsidR="00F07EF1" w:rsidRPr="00B4679A" w:rsidRDefault="00F07EF1" w:rsidP="004C6E20">
      <w:pPr>
        <w:jc w:val="both"/>
        <w:rPr>
          <w:rFonts w:ascii="Times New Roman" w:hAnsi="Times New Roman" w:cs="Times New Roman"/>
          <w:b/>
        </w:rPr>
      </w:pPr>
    </w:p>
    <w:p w:rsidR="00D416F3" w:rsidRPr="00B4679A" w:rsidRDefault="00FD215C" w:rsidP="005556AA">
      <w:pPr>
        <w:jc w:val="both"/>
        <w:rPr>
          <w:rFonts w:ascii="Times New Roman" w:hAnsi="Times New Roman" w:cs="Times New Roman"/>
        </w:rPr>
      </w:pPr>
      <w:r w:rsidRPr="00B4679A">
        <w:rPr>
          <w:rFonts w:ascii="Times New Roman" w:hAnsi="Times New Roman" w:cs="Times New Roman"/>
        </w:rPr>
        <w:t xml:space="preserve">The effects of globalisation domestically and internationally must </w:t>
      </w:r>
      <w:r w:rsidR="0096049E" w:rsidRPr="00B4679A">
        <w:rPr>
          <w:rFonts w:ascii="Times New Roman" w:hAnsi="Times New Roman" w:cs="Times New Roman"/>
        </w:rPr>
        <w:t>influence p</w:t>
      </w:r>
      <w:r w:rsidRPr="00B4679A">
        <w:rPr>
          <w:rFonts w:ascii="Times New Roman" w:hAnsi="Times New Roman" w:cs="Times New Roman"/>
        </w:rPr>
        <w:t>olicy decisions about the future of LOTE in Australian VET. In no small part, t</w:t>
      </w:r>
      <w:r w:rsidR="00161FA3" w:rsidRPr="00B4679A">
        <w:rPr>
          <w:rFonts w:ascii="Times New Roman" w:hAnsi="Times New Roman" w:cs="Times New Roman"/>
        </w:rPr>
        <w:t xml:space="preserve">he question of what shapes stakeholder views about LOTE in </w:t>
      </w:r>
      <w:r w:rsidRPr="00B4679A">
        <w:rPr>
          <w:rFonts w:ascii="Times New Roman" w:hAnsi="Times New Roman" w:cs="Times New Roman"/>
        </w:rPr>
        <w:t>VET</w:t>
      </w:r>
      <w:r w:rsidR="00161FA3" w:rsidRPr="00B4679A">
        <w:rPr>
          <w:rFonts w:ascii="Times New Roman" w:hAnsi="Times New Roman" w:cs="Times New Roman"/>
        </w:rPr>
        <w:t xml:space="preserve"> </w:t>
      </w:r>
      <w:r w:rsidRPr="00B4679A">
        <w:rPr>
          <w:rFonts w:ascii="Times New Roman" w:hAnsi="Times New Roman" w:cs="Times New Roman"/>
        </w:rPr>
        <w:t xml:space="preserve">needs to be understood, because attitudinal barriers to including LOTE in VET risk controlling </w:t>
      </w:r>
      <w:r w:rsidR="0046459C" w:rsidRPr="00B4679A">
        <w:rPr>
          <w:rFonts w:ascii="Times New Roman" w:hAnsi="Times New Roman" w:cs="Times New Roman"/>
        </w:rPr>
        <w:t xml:space="preserve">the policy agenda and disallowing discussion about what the future of VET without LOTE would look like in the context of a globalising world. </w:t>
      </w:r>
    </w:p>
    <w:p w:rsidR="00BF04C1" w:rsidRPr="00B4679A" w:rsidRDefault="00BF04C1" w:rsidP="005556AA">
      <w:pPr>
        <w:jc w:val="both"/>
        <w:rPr>
          <w:rFonts w:ascii="Times New Roman" w:hAnsi="Times New Roman" w:cs="Times New Roman"/>
        </w:rPr>
      </w:pPr>
    </w:p>
    <w:p w:rsidR="00161FA3" w:rsidRPr="00B4679A" w:rsidRDefault="0046459C" w:rsidP="005556AA">
      <w:pPr>
        <w:jc w:val="both"/>
        <w:rPr>
          <w:rFonts w:ascii="Times New Roman" w:hAnsi="Times New Roman" w:cs="Times New Roman"/>
        </w:rPr>
      </w:pPr>
      <w:r w:rsidRPr="00B4679A">
        <w:rPr>
          <w:rFonts w:ascii="Times New Roman" w:hAnsi="Times New Roman" w:cs="Times New Roman"/>
        </w:rPr>
        <w:t>As stakeholders, we need to understand the extent to which</w:t>
      </w:r>
      <w:r w:rsidR="0056460B" w:rsidRPr="00B4679A">
        <w:rPr>
          <w:rFonts w:ascii="Times New Roman" w:hAnsi="Times New Roman" w:cs="Times New Roman"/>
        </w:rPr>
        <w:t>, if any,</w:t>
      </w:r>
      <w:r w:rsidRPr="00B4679A">
        <w:rPr>
          <w:rFonts w:ascii="Times New Roman" w:hAnsi="Times New Roman" w:cs="Times New Roman"/>
        </w:rPr>
        <w:t xml:space="preserve"> attitudinal barriers limit the integration of LOTE in mainstream vocational courses and how this would effect VET graduates who want to work overseas in areas such as business, hospitality or tourism, or those who want to work with culturally and linguistically</w:t>
      </w:r>
      <w:r w:rsidR="00BF04C1" w:rsidRPr="00B4679A">
        <w:rPr>
          <w:rFonts w:ascii="Times New Roman" w:hAnsi="Times New Roman" w:cs="Times New Roman"/>
        </w:rPr>
        <w:t xml:space="preserve"> diverse clients in Australia.</w:t>
      </w:r>
      <w:r w:rsidR="0056460B" w:rsidRPr="00B4679A">
        <w:rPr>
          <w:rFonts w:ascii="Times New Roman" w:hAnsi="Times New Roman" w:cs="Times New Roman"/>
        </w:rPr>
        <w:t xml:space="preserve"> We </w:t>
      </w:r>
      <w:r w:rsidR="00BF04C1" w:rsidRPr="00B4679A">
        <w:rPr>
          <w:rFonts w:ascii="Times New Roman" w:hAnsi="Times New Roman" w:cs="Times New Roman"/>
        </w:rPr>
        <w:t xml:space="preserve">also </w:t>
      </w:r>
      <w:r w:rsidR="0056460B" w:rsidRPr="00B4679A">
        <w:rPr>
          <w:rFonts w:ascii="Times New Roman" w:hAnsi="Times New Roman" w:cs="Times New Roman"/>
        </w:rPr>
        <w:t>need to enquire into what has shaped these perceptions, how policy decisions</w:t>
      </w:r>
      <w:r w:rsidR="00BF04C1" w:rsidRPr="00B4679A">
        <w:rPr>
          <w:rFonts w:ascii="Times New Roman" w:hAnsi="Times New Roman" w:cs="Times New Roman"/>
        </w:rPr>
        <w:t xml:space="preserve"> are made, and how those responsible for policy</w:t>
      </w:r>
      <w:r w:rsidR="0056460B" w:rsidRPr="00B4679A">
        <w:rPr>
          <w:rFonts w:ascii="Times New Roman" w:hAnsi="Times New Roman" w:cs="Times New Roman"/>
        </w:rPr>
        <w:t xml:space="preserve"> see the future of LOTE for VET graduates.</w:t>
      </w:r>
      <w:r w:rsidR="00D416F3" w:rsidRPr="00B4679A">
        <w:rPr>
          <w:rFonts w:ascii="Times New Roman" w:hAnsi="Times New Roman" w:cs="Times New Roman"/>
        </w:rPr>
        <w:t xml:space="preserve"> We need to do this because languages other than English offer the means for everyone, including to those of us in the VET sector, to ease our way through the narrow passages </w:t>
      </w:r>
      <w:r w:rsidR="00E754D3" w:rsidRPr="00B4679A">
        <w:rPr>
          <w:rFonts w:ascii="Times New Roman" w:hAnsi="Times New Roman" w:cs="Times New Roman"/>
        </w:rPr>
        <w:t>and tight corners that globalisation will subject us all to.</w:t>
      </w:r>
    </w:p>
    <w:p w:rsidR="003E5C7C" w:rsidRPr="00B4679A" w:rsidRDefault="003E5C7C" w:rsidP="005556AA">
      <w:pPr>
        <w:jc w:val="both"/>
        <w:rPr>
          <w:rFonts w:ascii="Times New Roman" w:hAnsi="Times New Roman" w:cs="Times New Roman"/>
          <w:b/>
        </w:rPr>
      </w:pPr>
    </w:p>
    <w:p w:rsidR="00E03177" w:rsidRPr="00B4679A" w:rsidRDefault="00AF6173" w:rsidP="005556AA">
      <w:pPr>
        <w:jc w:val="both"/>
        <w:rPr>
          <w:rFonts w:ascii="Times New Roman" w:hAnsi="Times New Roman" w:cs="Times New Roman"/>
        </w:rPr>
      </w:pPr>
      <w:r w:rsidRPr="00B4679A">
        <w:rPr>
          <w:rFonts w:ascii="Times New Roman" w:hAnsi="Times New Roman" w:cs="Times New Roman"/>
        </w:rPr>
        <w:t xml:space="preserve">When writing first appeared </w:t>
      </w:r>
      <w:r w:rsidR="004D1F2A" w:rsidRPr="00B4679A">
        <w:rPr>
          <w:rFonts w:ascii="Times New Roman" w:hAnsi="Times New Roman" w:cs="Times New Roman"/>
        </w:rPr>
        <w:t>five-and-a-half-thousand years ago,</w:t>
      </w:r>
      <w:r w:rsidR="0074718E" w:rsidRPr="00B4679A">
        <w:rPr>
          <w:rFonts w:ascii="Times New Roman" w:hAnsi="Times New Roman" w:cs="Times New Roman"/>
        </w:rPr>
        <w:t xml:space="preserve"> it was not used</w:t>
      </w:r>
      <w:r w:rsidR="00975F11" w:rsidRPr="00B4679A">
        <w:rPr>
          <w:rFonts w:ascii="Times New Roman" w:hAnsi="Times New Roman" w:cs="Times New Roman"/>
        </w:rPr>
        <w:t xml:space="preserve"> </w:t>
      </w:r>
      <w:r w:rsidR="00EA7BAD" w:rsidRPr="00B4679A">
        <w:rPr>
          <w:rFonts w:ascii="Times New Roman" w:hAnsi="Times New Roman" w:cs="Times New Roman"/>
        </w:rPr>
        <w:t xml:space="preserve">to </w:t>
      </w:r>
      <w:r w:rsidR="00633D2C" w:rsidRPr="00B4679A">
        <w:rPr>
          <w:rFonts w:ascii="Times New Roman" w:hAnsi="Times New Roman" w:cs="Times New Roman"/>
        </w:rPr>
        <w:t>discuss relationships</w:t>
      </w:r>
      <w:r w:rsidR="007C5EF3">
        <w:rPr>
          <w:rFonts w:ascii="Times New Roman" w:hAnsi="Times New Roman" w:cs="Times New Roman"/>
        </w:rPr>
        <w:t>,</w:t>
      </w:r>
      <w:r w:rsidR="007C5EF3" w:rsidRPr="007C5EF3">
        <w:rPr>
          <w:rFonts w:ascii="Times New Roman" w:hAnsi="Times New Roman" w:cs="Times New Roman"/>
        </w:rPr>
        <w:t xml:space="preserve"> </w:t>
      </w:r>
      <w:r w:rsidR="007C5EF3">
        <w:rPr>
          <w:rFonts w:ascii="Times New Roman" w:hAnsi="Times New Roman" w:cs="Times New Roman"/>
        </w:rPr>
        <w:t xml:space="preserve">to </w:t>
      </w:r>
      <w:r w:rsidR="007C5EF3" w:rsidRPr="00B4679A">
        <w:rPr>
          <w:rFonts w:ascii="Times New Roman" w:hAnsi="Times New Roman" w:cs="Times New Roman"/>
        </w:rPr>
        <w:t>record hopes or dreams</w:t>
      </w:r>
      <w:r w:rsidR="00633D2C" w:rsidRPr="00B4679A">
        <w:rPr>
          <w:rFonts w:ascii="Times New Roman" w:hAnsi="Times New Roman" w:cs="Times New Roman"/>
        </w:rPr>
        <w:t xml:space="preserve">, </w:t>
      </w:r>
      <w:r w:rsidR="00975F11" w:rsidRPr="00B4679A">
        <w:rPr>
          <w:rFonts w:ascii="Times New Roman" w:hAnsi="Times New Roman" w:cs="Times New Roman"/>
        </w:rPr>
        <w:t xml:space="preserve">or even to </w:t>
      </w:r>
      <w:r w:rsidR="00633D2C" w:rsidRPr="00B4679A">
        <w:rPr>
          <w:rFonts w:ascii="Times New Roman" w:hAnsi="Times New Roman" w:cs="Times New Roman"/>
        </w:rPr>
        <w:t>debate</w:t>
      </w:r>
      <w:r w:rsidR="00EA7BAD" w:rsidRPr="00B4679A">
        <w:rPr>
          <w:rFonts w:ascii="Times New Roman" w:hAnsi="Times New Roman" w:cs="Times New Roman"/>
        </w:rPr>
        <w:t xml:space="preserve"> politics</w:t>
      </w:r>
      <w:r w:rsidR="00633D2C" w:rsidRPr="00B4679A">
        <w:rPr>
          <w:rFonts w:ascii="Times New Roman" w:hAnsi="Times New Roman" w:cs="Times New Roman"/>
        </w:rPr>
        <w:t xml:space="preserve">. It was used commercially to </w:t>
      </w:r>
      <w:r w:rsidR="00290F8F" w:rsidRPr="00B4679A">
        <w:rPr>
          <w:rFonts w:ascii="Times New Roman" w:hAnsi="Times New Roman" w:cs="Times New Roman"/>
        </w:rPr>
        <w:t>list</w:t>
      </w:r>
      <w:r w:rsidR="00633D2C" w:rsidRPr="00B4679A">
        <w:rPr>
          <w:rFonts w:ascii="Times New Roman" w:hAnsi="Times New Roman" w:cs="Times New Roman"/>
        </w:rPr>
        <w:t xml:space="preserve"> the items carried on the backs of camels from o</w:t>
      </w:r>
      <w:r w:rsidR="00290F8F" w:rsidRPr="00B4679A">
        <w:rPr>
          <w:rFonts w:ascii="Times New Roman" w:hAnsi="Times New Roman" w:cs="Times New Roman"/>
        </w:rPr>
        <w:t>ne part of the known world to an</w:t>
      </w:r>
      <w:r w:rsidR="00633D2C" w:rsidRPr="00B4679A">
        <w:rPr>
          <w:rFonts w:ascii="Times New Roman" w:hAnsi="Times New Roman" w:cs="Times New Roman"/>
        </w:rPr>
        <w:t>other</w:t>
      </w:r>
      <w:r w:rsidR="00EA7BAD" w:rsidRPr="00B4679A">
        <w:rPr>
          <w:rFonts w:ascii="Times New Roman" w:hAnsi="Times New Roman" w:cs="Times New Roman"/>
        </w:rPr>
        <w:t xml:space="preserve"> </w:t>
      </w:r>
      <w:r w:rsidR="00E754D3" w:rsidRPr="00B4679A">
        <w:rPr>
          <w:rFonts w:ascii="Times New Roman" w:hAnsi="Times New Roman" w:cs="Times New Roman"/>
        </w:rPr>
        <w:t xml:space="preserve">in order </w:t>
      </w:r>
      <w:r w:rsidR="00EA7BAD" w:rsidRPr="00B4679A">
        <w:rPr>
          <w:rFonts w:ascii="Times New Roman" w:hAnsi="Times New Roman" w:cs="Times New Roman"/>
        </w:rPr>
        <w:t>to make commerce a more secure prospect</w:t>
      </w:r>
      <w:r w:rsidR="00633D2C" w:rsidRPr="00B4679A">
        <w:rPr>
          <w:rFonts w:ascii="Times New Roman" w:hAnsi="Times New Roman" w:cs="Times New Roman"/>
        </w:rPr>
        <w:t>. As much as it is cu</w:t>
      </w:r>
      <w:r w:rsidR="0074718E" w:rsidRPr="00B4679A">
        <w:rPr>
          <w:rFonts w:ascii="Times New Roman" w:hAnsi="Times New Roman" w:cs="Times New Roman"/>
        </w:rPr>
        <w:t>ltural, the power of language has always been</w:t>
      </w:r>
      <w:r w:rsidR="00633D2C" w:rsidRPr="00B4679A">
        <w:rPr>
          <w:rFonts w:ascii="Times New Roman" w:hAnsi="Times New Roman" w:cs="Times New Roman"/>
        </w:rPr>
        <w:t xml:space="preserve"> </w:t>
      </w:r>
      <w:r w:rsidR="00290F8F" w:rsidRPr="00B4679A">
        <w:rPr>
          <w:rFonts w:ascii="Times New Roman" w:hAnsi="Times New Roman" w:cs="Times New Roman"/>
        </w:rPr>
        <w:t xml:space="preserve">an </w:t>
      </w:r>
      <w:r w:rsidR="00633D2C" w:rsidRPr="00B4679A">
        <w:rPr>
          <w:rFonts w:ascii="Times New Roman" w:hAnsi="Times New Roman" w:cs="Times New Roman"/>
        </w:rPr>
        <w:t>economic</w:t>
      </w:r>
      <w:r w:rsidR="00290F8F" w:rsidRPr="00B4679A">
        <w:rPr>
          <w:rFonts w:ascii="Times New Roman" w:hAnsi="Times New Roman" w:cs="Times New Roman"/>
        </w:rPr>
        <w:t xml:space="preserve"> one. As VET educators</w:t>
      </w:r>
      <w:r w:rsidR="004D1F2A" w:rsidRPr="00B4679A">
        <w:rPr>
          <w:rFonts w:ascii="Times New Roman" w:hAnsi="Times New Roman" w:cs="Times New Roman"/>
        </w:rPr>
        <w:t>,</w:t>
      </w:r>
      <w:r w:rsidR="00290F8F" w:rsidRPr="00B4679A">
        <w:rPr>
          <w:rFonts w:ascii="Times New Roman" w:hAnsi="Times New Roman" w:cs="Times New Roman"/>
        </w:rPr>
        <w:t xml:space="preserve"> researchers and policy makers, o</w:t>
      </w:r>
      <w:r w:rsidR="00633D2C" w:rsidRPr="00B4679A">
        <w:rPr>
          <w:rFonts w:ascii="Times New Roman" w:hAnsi="Times New Roman" w:cs="Times New Roman"/>
        </w:rPr>
        <w:t xml:space="preserve">ur continued failure to </w:t>
      </w:r>
      <w:r w:rsidR="00290F8F" w:rsidRPr="00B4679A">
        <w:rPr>
          <w:rFonts w:ascii="Times New Roman" w:hAnsi="Times New Roman" w:cs="Times New Roman"/>
        </w:rPr>
        <w:t>recognise</w:t>
      </w:r>
      <w:r w:rsidR="004D1F2A" w:rsidRPr="00B4679A">
        <w:rPr>
          <w:rFonts w:ascii="Times New Roman" w:hAnsi="Times New Roman" w:cs="Times New Roman"/>
        </w:rPr>
        <w:t xml:space="preserve"> </w:t>
      </w:r>
      <w:r w:rsidR="00290F8F" w:rsidRPr="00B4679A">
        <w:rPr>
          <w:rFonts w:ascii="Times New Roman" w:hAnsi="Times New Roman" w:cs="Times New Roman"/>
        </w:rPr>
        <w:t xml:space="preserve">the fundamental issues concerning language and globalisation, will increasingly disadvantage the people who have entrusted their learning journey </w:t>
      </w:r>
      <w:r w:rsidR="00F82273" w:rsidRPr="00B4679A">
        <w:rPr>
          <w:rFonts w:ascii="Times New Roman" w:hAnsi="Times New Roman" w:cs="Times New Roman"/>
        </w:rPr>
        <w:t xml:space="preserve">and </w:t>
      </w:r>
      <w:r w:rsidR="00E754D3" w:rsidRPr="00B4679A">
        <w:rPr>
          <w:rFonts w:ascii="Times New Roman" w:hAnsi="Times New Roman" w:cs="Times New Roman"/>
        </w:rPr>
        <w:t xml:space="preserve">their futures </w:t>
      </w:r>
      <w:r w:rsidR="00290F8F" w:rsidRPr="00B4679A">
        <w:rPr>
          <w:rFonts w:ascii="Times New Roman" w:hAnsi="Times New Roman" w:cs="Times New Roman"/>
        </w:rPr>
        <w:t xml:space="preserve">to us. </w:t>
      </w:r>
    </w:p>
    <w:p w:rsidR="00F82273" w:rsidRPr="00B4679A" w:rsidRDefault="00F82273" w:rsidP="005556AA">
      <w:pPr>
        <w:jc w:val="both"/>
        <w:rPr>
          <w:rFonts w:ascii="Times New Roman" w:hAnsi="Times New Roman" w:cs="Times New Roman"/>
        </w:rPr>
      </w:pPr>
    </w:p>
    <w:p w:rsidR="00290F8F" w:rsidRPr="00B4679A" w:rsidRDefault="00F82273" w:rsidP="005556AA">
      <w:pPr>
        <w:jc w:val="both"/>
        <w:rPr>
          <w:rFonts w:ascii="Times New Roman" w:hAnsi="Times New Roman" w:cs="Times New Roman"/>
        </w:rPr>
      </w:pPr>
      <w:r w:rsidRPr="00B4679A">
        <w:rPr>
          <w:rFonts w:ascii="Times New Roman" w:hAnsi="Times New Roman" w:cs="Times New Roman"/>
        </w:rPr>
        <w:t xml:space="preserve">As the world settles in to globalisation, we as individuals will have little control over the enormous and inevitable social, political and economic disruptions that </w:t>
      </w:r>
      <w:r w:rsidR="00E03177" w:rsidRPr="00B4679A">
        <w:rPr>
          <w:rFonts w:ascii="Times New Roman" w:hAnsi="Times New Roman" w:cs="Times New Roman"/>
        </w:rPr>
        <w:t>will impact on</w:t>
      </w:r>
      <w:r w:rsidRPr="00B4679A">
        <w:rPr>
          <w:rFonts w:ascii="Times New Roman" w:hAnsi="Times New Roman" w:cs="Times New Roman"/>
        </w:rPr>
        <w:t xml:space="preserve"> </w:t>
      </w:r>
      <w:r w:rsidR="00EB5AC6" w:rsidRPr="00B4679A">
        <w:rPr>
          <w:rFonts w:ascii="Times New Roman" w:hAnsi="Times New Roman" w:cs="Times New Roman"/>
        </w:rPr>
        <w:t xml:space="preserve">our </w:t>
      </w:r>
      <w:r w:rsidRPr="00B4679A">
        <w:rPr>
          <w:rFonts w:ascii="Times New Roman" w:hAnsi="Times New Roman" w:cs="Times New Roman"/>
        </w:rPr>
        <w:t>societies. As VET researchers, practitioners and policy-maker</w:t>
      </w:r>
      <w:r w:rsidR="00E03177" w:rsidRPr="00B4679A">
        <w:rPr>
          <w:rFonts w:ascii="Times New Roman" w:hAnsi="Times New Roman" w:cs="Times New Roman"/>
        </w:rPr>
        <w:t>s</w:t>
      </w:r>
      <w:r w:rsidRPr="00B4679A">
        <w:rPr>
          <w:rFonts w:ascii="Times New Roman" w:hAnsi="Times New Roman" w:cs="Times New Roman"/>
        </w:rPr>
        <w:t>, we</w:t>
      </w:r>
      <w:r w:rsidR="00E03177" w:rsidRPr="00B4679A">
        <w:rPr>
          <w:rFonts w:ascii="Times New Roman" w:hAnsi="Times New Roman" w:cs="Times New Roman"/>
        </w:rPr>
        <w:t xml:space="preserve"> have the capacity</w:t>
      </w:r>
      <w:r w:rsidRPr="00B4679A">
        <w:rPr>
          <w:rFonts w:ascii="Times New Roman" w:hAnsi="Times New Roman" w:cs="Times New Roman"/>
        </w:rPr>
        <w:t xml:space="preserve"> to question our assumptions and </w:t>
      </w:r>
      <w:r w:rsidR="00E03177" w:rsidRPr="00B4679A">
        <w:rPr>
          <w:rFonts w:ascii="Times New Roman" w:hAnsi="Times New Roman" w:cs="Times New Roman"/>
        </w:rPr>
        <w:t xml:space="preserve">our </w:t>
      </w:r>
      <w:r w:rsidRPr="00B4679A">
        <w:rPr>
          <w:rFonts w:ascii="Times New Roman" w:hAnsi="Times New Roman" w:cs="Times New Roman"/>
        </w:rPr>
        <w:t>motives</w:t>
      </w:r>
      <w:r w:rsidR="00EB5AC6" w:rsidRPr="00B4679A">
        <w:rPr>
          <w:rFonts w:ascii="Times New Roman" w:hAnsi="Times New Roman" w:cs="Times New Roman"/>
        </w:rPr>
        <w:t xml:space="preserve"> about language in general and about LOTE in particular. We can</w:t>
      </w:r>
      <w:r w:rsidRPr="00B4679A">
        <w:rPr>
          <w:rFonts w:ascii="Times New Roman" w:hAnsi="Times New Roman" w:cs="Times New Roman"/>
        </w:rPr>
        <w:t xml:space="preserve"> </w:t>
      </w:r>
      <w:r w:rsidR="00E03177" w:rsidRPr="00B4679A">
        <w:rPr>
          <w:rFonts w:ascii="Times New Roman" w:hAnsi="Times New Roman" w:cs="Times New Roman"/>
        </w:rPr>
        <w:t>enable a more inclusive, dynamic and rewarding global future for our students</w:t>
      </w:r>
      <w:r w:rsidR="00EB5AC6" w:rsidRPr="00B4679A">
        <w:rPr>
          <w:rFonts w:ascii="Times New Roman" w:hAnsi="Times New Roman" w:cs="Times New Roman"/>
        </w:rPr>
        <w:t>, or we can choose to follow the path</w:t>
      </w:r>
      <w:r w:rsidR="00E03177" w:rsidRPr="00B4679A">
        <w:rPr>
          <w:rFonts w:ascii="Times New Roman" w:hAnsi="Times New Roman" w:cs="Times New Roman"/>
        </w:rPr>
        <w:t xml:space="preserve"> </w:t>
      </w:r>
      <w:r w:rsidR="00EB5AC6" w:rsidRPr="00B4679A">
        <w:rPr>
          <w:rFonts w:ascii="Times New Roman" w:hAnsi="Times New Roman" w:cs="Times New Roman"/>
        </w:rPr>
        <w:t xml:space="preserve">devoid of languages into unchartered foreign waters. In either case, we must all </w:t>
      </w:r>
      <w:r w:rsidRPr="00B4679A">
        <w:rPr>
          <w:rFonts w:ascii="Times New Roman" w:hAnsi="Times New Roman" w:cs="Times New Roman"/>
        </w:rPr>
        <w:t>begin our forward journey with a simple question: is English enough?</w:t>
      </w:r>
    </w:p>
    <w:p w:rsidR="00E745C0" w:rsidRPr="00B4679A" w:rsidRDefault="00E745C0" w:rsidP="005556AA">
      <w:pPr>
        <w:jc w:val="both"/>
        <w:rPr>
          <w:rFonts w:ascii="Times New Roman" w:hAnsi="Times New Roman" w:cs="Times New Roman"/>
        </w:rPr>
      </w:pPr>
    </w:p>
    <w:p w:rsidR="00F07EF1" w:rsidRDefault="00F07EF1">
      <w:pPr>
        <w:rPr>
          <w:rFonts w:ascii="Times New Roman" w:eastAsia="Times New Roman" w:hAnsi="Times New Roman" w:cs="Times New Roman"/>
          <w:b/>
        </w:rPr>
      </w:pPr>
      <w:r>
        <w:rPr>
          <w:rFonts w:ascii="Times New Roman" w:eastAsia="Times New Roman" w:hAnsi="Times New Roman" w:cs="Times New Roman"/>
          <w:b/>
        </w:rPr>
        <w:br w:type="page"/>
      </w:r>
    </w:p>
    <w:p w:rsidR="00E745C0" w:rsidRPr="00B4679A" w:rsidRDefault="22D46171" w:rsidP="005556AA">
      <w:pPr>
        <w:jc w:val="both"/>
        <w:rPr>
          <w:rFonts w:ascii="Times New Roman" w:hAnsi="Times New Roman" w:cs="Times New Roman"/>
          <w:b/>
        </w:rPr>
      </w:pPr>
      <w:r w:rsidRPr="00B4679A">
        <w:rPr>
          <w:rFonts w:ascii="Times New Roman" w:eastAsia="Times New Roman" w:hAnsi="Times New Roman" w:cs="Times New Roman"/>
          <w:b/>
        </w:rPr>
        <w:lastRenderedPageBreak/>
        <w:t>Reference list</w:t>
      </w:r>
    </w:p>
    <w:p w:rsidR="00E745C0" w:rsidRPr="00B4679A" w:rsidRDefault="00E745C0" w:rsidP="005556AA">
      <w:pPr>
        <w:jc w:val="both"/>
        <w:rPr>
          <w:rFonts w:ascii="Times New Roman" w:hAnsi="Times New Roman" w:cs="Times New Roman"/>
        </w:rPr>
      </w:pPr>
    </w:p>
    <w:p w:rsidR="001F546B" w:rsidRPr="00B4679A" w:rsidRDefault="78FB4BC6" w:rsidP="3D45186C">
      <w:pPr>
        <w:jc w:val="both"/>
        <w:rPr>
          <w:rFonts w:ascii="Times New Roman" w:eastAsia="Times New Roman" w:hAnsi="Times New Roman" w:cs="Times New Roman"/>
        </w:rPr>
      </w:pPr>
      <w:r w:rsidRPr="00B4679A">
        <w:rPr>
          <w:rFonts w:ascii="Times New Roman" w:eastAsia="Times New Roman" w:hAnsi="Times New Roman" w:cs="Times New Roman"/>
        </w:rPr>
        <w:t>Aust</w:t>
      </w:r>
      <w:r w:rsidR="00FF2749" w:rsidRPr="00B4679A">
        <w:rPr>
          <w:rFonts w:ascii="Times New Roman" w:eastAsia="Times New Roman" w:hAnsi="Times New Roman" w:cs="Times New Roman"/>
        </w:rPr>
        <w:t>ralian Broadcasting Corporation (2012).</w:t>
      </w:r>
      <w:r w:rsidRPr="00B4679A">
        <w:rPr>
          <w:rFonts w:ascii="Times New Roman" w:eastAsia="Times New Roman" w:hAnsi="Times New Roman" w:cs="Times New Roman"/>
        </w:rPr>
        <w:t xml:space="preserve"> 'Language lessons languish in Aussie </w:t>
      </w:r>
      <w:r w:rsidR="00BF04C1" w:rsidRPr="00B4679A">
        <w:rPr>
          <w:rFonts w:ascii="Times New Roman" w:eastAsia="Times New Roman" w:hAnsi="Times New Roman" w:cs="Times New Roman"/>
        </w:rPr>
        <w:tab/>
      </w:r>
      <w:r w:rsidRPr="00B4679A">
        <w:rPr>
          <w:rFonts w:ascii="Times New Roman" w:eastAsia="Times New Roman" w:hAnsi="Times New Roman" w:cs="Times New Roman"/>
        </w:rPr>
        <w:t xml:space="preserve">schools', </w:t>
      </w:r>
      <w:r w:rsidRPr="00B4679A">
        <w:rPr>
          <w:rFonts w:ascii="Times New Roman" w:eastAsia="Times New Roman" w:hAnsi="Times New Roman" w:cs="Times New Roman"/>
          <w:i/>
          <w:iCs/>
        </w:rPr>
        <w:t>7:30 Report</w:t>
      </w:r>
      <w:r w:rsidRPr="00B4679A">
        <w:rPr>
          <w:rFonts w:ascii="Times New Roman" w:eastAsia="Times New Roman" w:hAnsi="Times New Roman" w:cs="Times New Roman"/>
        </w:rPr>
        <w:t>, 24/01/2012</w:t>
      </w:r>
      <w:r w:rsidR="00FF2749" w:rsidRPr="00B4679A">
        <w:rPr>
          <w:rFonts w:ascii="Times New Roman" w:eastAsia="Times New Roman" w:hAnsi="Times New Roman" w:cs="Times New Roman"/>
        </w:rPr>
        <w:t>.</w:t>
      </w:r>
    </w:p>
    <w:p w:rsidR="00C877C4" w:rsidRPr="00B4679A" w:rsidRDefault="00C877C4" w:rsidP="78FB4BC6">
      <w:pPr>
        <w:jc w:val="both"/>
        <w:rPr>
          <w:rFonts w:ascii="Times New Roman" w:hAnsi="Times New Roman" w:cs="Times New Roman"/>
        </w:rPr>
      </w:pPr>
      <w:r w:rsidRPr="00B4679A">
        <w:rPr>
          <w:rStyle w:val="selectable"/>
          <w:rFonts w:ascii="Times New Roman" w:hAnsi="Times New Roman" w:cs="Times New Roman"/>
        </w:rPr>
        <w:t xml:space="preserve">Beneke, J. (1981). ‘Foreign languages on the top floor: European executives </w:t>
      </w:r>
      <w:r w:rsidR="00BF04C1" w:rsidRPr="00B4679A">
        <w:rPr>
          <w:rStyle w:val="selectable"/>
          <w:rFonts w:ascii="Times New Roman" w:hAnsi="Times New Roman" w:cs="Times New Roman"/>
        </w:rPr>
        <w:tab/>
      </w:r>
      <w:r w:rsidRPr="00B4679A">
        <w:rPr>
          <w:rStyle w:val="selectable"/>
          <w:rFonts w:ascii="Times New Roman" w:hAnsi="Times New Roman" w:cs="Times New Roman"/>
        </w:rPr>
        <w:t xml:space="preserve">evaluate their foreign language needs’. In R. Freudenstein, J. Beneke and </w:t>
      </w:r>
      <w:r w:rsidR="00BF04C1" w:rsidRPr="00B4679A">
        <w:rPr>
          <w:rStyle w:val="selectable"/>
          <w:rFonts w:ascii="Times New Roman" w:hAnsi="Times New Roman" w:cs="Times New Roman"/>
        </w:rPr>
        <w:tab/>
      </w:r>
      <w:r w:rsidRPr="00B4679A">
        <w:rPr>
          <w:rStyle w:val="selectable"/>
          <w:rFonts w:ascii="Times New Roman" w:hAnsi="Times New Roman" w:cs="Times New Roman"/>
        </w:rPr>
        <w:t xml:space="preserve">H. Pönisch, ed., </w:t>
      </w:r>
      <w:r w:rsidRPr="00B4679A">
        <w:rPr>
          <w:rStyle w:val="selectable"/>
          <w:rFonts w:ascii="Times New Roman" w:hAnsi="Times New Roman" w:cs="Times New Roman"/>
          <w:i/>
        </w:rPr>
        <w:t>Language Incorporated</w:t>
      </w:r>
      <w:r w:rsidRPr="00B4679A">
        <w:rPr>
          <w:rStyle w:val="selectable"/>
          <w:rFonts w:ascii="Times New Roman" w:hAnsi="Times New Roman" w:cs="Times New Roman"/>
        </w:rPr>
        <w:t>. Oxford, Pergamon Press, pp.23-</w:t>
      </w:r>
      <w:r w:rsidR="00BF04C1" w:rsidRPr="00B4679A">
        <w:rPr>
          <w:rStyle w:val="selectable"/>
          <w:rFonts w:ascii="Times New Roman" w:hAnsi="Times New Roman" w:cs="Times New Roman"/>
        </w:rPr>
        <w:tab/>
      </w:r>
      <w:r w:rsidRPr="00B4679A">
        <w:rPr>
          <w:rStyle w:val="selectable"/>
          <w:rFonts w:ascii="Times New Roman" w:hAnsi="Times New Roman" w:cs="Times New Roman"/>
        </w:rPr>
        <w:t>41.</w:t>
      </w:r>
    </w:p>
    <w:p w:rsidR="00FF2749" w:rsidRPr="00B4679A" w:rsidRDefault="78FB4BC6" w:rsidP="005556AA">
      <w:pPr>
        <w:jc w:val="both"/>
        <w:rPr>
          <w:rFonts w:ascii="Times New Roman" w:hAnsi="Times New Roman" w:cs="Times New Roman"/>
        </w:rPr>
      </w:pPr>
      <w:r w:rsidRPr="00B4679A">
        <w:rPr>
          <w:rFonts w:ascii="Times New Roman" w:eastAsia="Times New Roman" w:hAnsi="Times New Roman" w:cs="Times New Roman"/>
        </w:rPr>
        <w:t>Bergman, M.,</w:t>
      </w:r>
      <w:r w:rsidRPr="00B4679A">
        <w:rPr>
          <w:rFonts w:ascii="Times New Roman" w:eastAsia="Times New Roman" w:hAnsi="Times New Roman" w:cs="Times New Roman"/>
          <w:b/>
          <w:bCs/>
        </w:rPr>
        <w:t xml:space="preserve"> </w:t>
      </w:r>
      <w:r w:rsidRPr="00B4679A">
        <w:rPr>
          <w:rFonts w:ascii="Times New Roman" w:eastAsia="Times New Roman" w:hAnsi="Times New Roman" w:cs="Times New Roman"/>
        </w:rPr>
        <w:t>Watrous-Rodriguez, K.M.,</w:t>
      </w:r>
      <w:r w:rsidR="00525422" w:rsidRPr="00B4679A">
        <w:rPr>
          <w:rFonts w:ascii="Times New Roman" w:eastAsia="Times New Roman" w:hAnsi="Times New Roman" w:cs="Times New Roman"/>
        </w:rPr>
        <w:t xml:space="preserve"> &amp;</w:t>
      </w:r>
      <w:r w:rsidRPr="00B4679A">
        <w:rPr>
          <w:rFonts w:ascii="Times New Roman" w:eastAsia="Times New Roman" w:hAnsi="Times New Roman" w:cs="Times New Roman"/>
        </w:rPr>
        <w:t xml:space="preserve"> Cha</w:t>
      </w:r>
      <w:r w:rsidR="00FF2749" w:rsidRPr="00B4679A">
        <w:rPr>
          <w:rFonts w:ascii="Times New Roman" w:eastAsia="Times New Roman" w:hAnsi="Times New Roman" w:cs="Times New Roman"/>
        </w:rPr>
        <w:t>lkley, K.M.</w:t>
      </w:r>
      <w:r w:rsidRPr="00B4679A">
        <w:rPr>
          <w:rFonts w:ascii="Times New Roman" w:eastAsia="Times New Roman" w:hAnsi="Times New Roman" w:cs="Times New Roman"/>
        </w:rPr>
        <w:t xml:space="preserve"> </w:t>
      </w:r>
      <w:r w:rsidR="00FF2749" w:rsidRPr="00B4679A">
        <w:rPr>
          <w:rFonts w:ascii="Times New Roman" w:eastAsia="Times New Roman" w:hAnsi="Times New Roman" w:cs="Times New Roman"/>
        </w:rPr>
        <w:t>(</w:t>
      </w:r>
      <w:r w:rsidRPr="00B4679A">
        <w:rPr>
          <w:rFonts w:ascii="Times New Roman" w:eastAsia="Times New Roman" w:hAnsi="Times New Roman" w:cs="Times New Roman"/>
        </w:rPr>
        <w:t>2008</w:t>
      </w:r>
      <w:r w:rsidR="00FF2749" w:rsidRPr="00B4679A">
        <w:rPr>
          <w:rFonts w:ascii="Times New Roman" w:eastAsia="Times New Roman" w:hAnsi="Times New Roman" w:cs="Times New Roman"/>
        </w:rPr>
        <w:t>).</w:t>
      </w:r>
      <w:r w:rsidRPr="00B4679A">
        <w:rPr>
          <w:rFonts w:ascii="Times New Roman" w:eastAsia="Times New Roman" w:hAnsi="Times New Roman" w:cs="Times New Roman"/>
        </w:rPr>
        <w:t xml:space="preserve"> 'Identity and </w:t>
      </w:r>
      <w:r w:rsidR="00BF04C1" w:rsidRPr="00B4679A">
        <w:rPr>
          <w:rFonts w:ascii="Times New Roman" w:eastAsia="Times New Roman" w:hAnsi="Times New Roman" w:cs="Times New Roman"/>
        </w:rPr>
        <w:tab/>
      </w:r>
      <w:r w:rsidRPr="00B4679A">
        <w:rPr>
          <w:rFonts w:ascii="Times New Roman" w:eastAsia="Times New Roman" w:hAnsi="Times New Roman" w:cs="Times New Roman"/>
        </w:rPr>
        <w:t xml:space="preserve">language', </w:t>
      </w:r>
      <w:r w:rsidRPr="00B4679A">
        <w:rPr>
          <w:rFonts w:ascii="Times New Roman" w:eastAsia="Times New Roman" w:hAnsi="Times New Roman" w:cs="Times New Roman"/>
          <w:i/>
          <w:iCs/>
        </w:rPr>
        <w:t>Hispanic Journal of Behavioral Sciences</w:t>
      </w:r>
      <w:r w:rsidR="00680403" w:rsidRPr="00B4679A">
        <w:rPr>
          <w:rFonts w:ascii="Times New Roman" w:eastAsia="Times New Roman" w:hAnsi="Times New Roman" w:cs="Times New Roman"/>
        </w:rPr>
        <w:t>, vol. 30 n</w:t>
      </w:r>
      <w:r w:rsidRPr="00B4679A">
        <w:rPr>
          <w:rFonts w:ascii="Times New Roman" w:eastAsia="Times New Roman" w:hAnsi="Times New Roman" w:cs="Times New Roman"/>
        </w:rPr>
        <w:t>o. 1, pp.</w:t>
      </w:r>
      <w:r w:rsidR="00680403" w:rsidRPr="00B4679A">
        <w:rPr>
          <w:rFonts w:ascii="Times New Roman" w:eastAsia="Times New Roman" w:hAnsi="Times New Roman" w:cs="Times New Roman"/>
        </w:rPr>
        <w:t xml:space="preserve"> </w:t>
      </w:r>
      <w:r w:rsidRPr="00B4679A">
        <w:rPr>
          <w:rFonts w:ascii="Times New Roman" w:eastAsia="Times New Roman" w:hAnsi="Times New Roman" w:cs="Times New Roman"/>
        </w:rPr>
        <w:t>40-68</w:t>
      </w:r>
      <w:r w:rsidR="00680403" w:rsidRPr="00B4679A">
        <w:rPr>
          <w:rFonts w:ascii="Times New Roman" w:eastAsia="Times New Roman" w:hAnsi="Times New Roman" w:cs="Times New Roman"/>
        </w:rPr>
        <w:t>.</w:t>
      </w:r>
    </w:p>
    <w:p w:rsidR="00CD0200" w:rsidRPr="00B4679A" w:rsidRDefault="00CD0200" w:rsidP="005556AA">
      <w:pPr>
        <w:jc w:val="both"/>
        <w:rPr>
          <w:rFonts w:ascii="Times New Roman" w:eastAsia="Times New Roman" w:hAnsi="Times New Roman" w:cs="Times New Roman"/>
        </w:rPr>
      </w:pPr>
      <w:r w:rsidRPr="00B4679A">
        <w:rPr>
          <w:rFonts w:ascii="Times New Roman" w:eastAsia="Times New Roman" w:hAnsi="Times New Roman" w:cs="Times New Roman"/>
        </w:rPr>
        <w:t xml:space="preserve">Bordieu, P. (1977). ‘The economics of linguistic exchanges’. </w:t>
      </w:r>
      <w:r w:rsidRPr="00B4679A">
        <w:rPr>
          <w:rFonts w:ascii="Times New Roman" w:eastAsia="Times New Roman" w:hAnsi="Times New Roman" w:cs="Times New Roman"/>
          <w:i/>
        </w:rPr>
        <w:t xml:space="preserve">Social Science </w:t>
      </w:r>
      <w:r w:rsidR="00BF04C1" w:rsidRPr="00B4679A">
        <w:rPr>
          <w:rFonts w:ascii="Times New Roman" w:eastAsia="Times New Roman" w:hAnsi="Times New Roman" w:cs="Times New Roman"/>
          <w:i/>
        </w:rPr>
        <w:tab/>
      </w:r>
      <w:r w:rsidRPr="00B4679A">
        <w:rPr>
          <w:rFonts w:ascii="Times New Roman" w:eastAsia="Times New Roman" w:hAnsi="Times New Roman" w:cs="Times New Roman"/>
          <w:i/>
        </w:rPr>
        <w:t>Information</w:t>
      </w:r>
      <w:r w:rsidRPr="00B4679A">
        <w:rPr>
          <w:rFonts w:ascii="Times New Roman" w:eastAsia="Times New Roman" w:hAnsi="Times New Roman" w:cs="Times New Roman"/>
        </w:rPr>
        <w:t>, 16, 645-668.</w:t>
      </w:r>
    </w:p>
    <w:p w:rsidR="00FF2749" w:rsidRPr="00B4679A" w:rsidRDefault="22D46171" w:rsidP="005556AA">
      <w:pPr>
        <w:jc w:val="both"/>
        <w:rPr>
          <w:rFonts w:ascii="Times New Roman" w:hAnsi="Times New Roman" w:cs="Times New Roman"/>
        </w:rPr>
      </w:pPr>
      <w:r w:rsidRPr="00B4679A">
        <w:rPr>
          <w:rFonts w:ascii="Times New Roman" w:eastAsia="Times New Roman" w:hAnsi="Times New Roman" w:cs="Times New Roman"/>
        </w:rPr>
        <w:t>Buoro</w:t>
      </w:r>
      <w:r w:rsidR="00680403" w:rsidRPr="00B4679A">
        <w:rPr>
          <w:rFonts w:ascii="Times New Roman" w:eastAsia="Times New Roman" w:hAnsi="Times New Roman" w:cs="Times New Roman"/>
        </w:rPr>
        <w:t>, I.</w:t>
      </w:r>
      <w:r w:rsidRPr="00B4679A">
        <w:rPr>
          <w:rFonts w:ascii="Times New Roman" w:eastAsia="Times New Roman" w:hAnsi="Times New Roman" w:cs="Times New Roman"/>
        </w:rPr>
        <w:t xml:space="preserve"> </w:t>
      </w:r>
      <w:r w:rsidR="00680403" w:rsidRPr="00B4679A">
        <w:rPr>
          <w:rFonts w:ascii="Times New Roman" w:eastAsia="Times New Roman" w:hAnsi="Times New Roman" w:cs="Times New Roman"/>
        </w:rPr>
        <w:t>(</w:t>
      </w:r>
      <w:r w:rsidRPr="00B4679A">
        <w:rPr>
          <w:rFonts w:ascii="Times New Roman" w:eastAsia="Times New Roman" w:hAnsi="Times New Roman" w:cs="Times New Roman"/>
        </w:rPr>
        <w:t>2014</w:t>
      </w:r>
      <w:r w:rsidR="00680403" w:rsidRPr="00B4679A">
        <w:rPr>
          <w:rFonts w:ascii="Times New Roman" w:eastAsia="Times New Roman" w:hAnsi="Times New Roman" w:cs="Times New Roman"/>
        </w:rPr>
        <w:t xml:space="preserve">). </w:t>
      </w:r>
      <w:r w:rsidR="00680403" w:rsidRPr="00B4679A">
        <w:rPr>
          <w:rFonts w:ascii="Times New Roman" w:eastAsia="Times New Roman" w:hAnsi="Times New Roman" w:cs="Times New Roman"/>
          <w:i/>
        </w:rPr>
        <w:t xml:space="preserve">The value of including languages other than English in vocational </w:t>
      </w:r>
      <w:r w:rsidR="00BF04C1" w:rsidRPr="00B4679A">
        <w:rPr>
          <w:rFonts w:ascii="Times New Roman" w:eastAsia="Times New Roman" w:hAnsi="Times New Roman" w:cs="Times New Roman"/>
          <w:i/>
        </w:rPr>
        <w:tab/>
      </w:r>
      <w:r w:rsidR="00680403" w:rsidRPr="00B4679A">
        <w:rPr>
          <w:rFonts w:ascii="Times New Roman" w:eastAsia="Times New Roman" w:hAnsi="Times New Roman" w:cs="Times New Roman"/>
          <w:i/>
        </w:rPr>
        <w:t>courses: a case study of TAFE NSW</w:t>
      </w:r>
      <w:r w:rsidR="00680403" w:rsidRPr="00B4679A">
        <w:rPr>
          <w:rFonts w:ascii="Times New Roman" w:eastAsia="Times New Roman" w:hAnsi="Times New Roman" w:cs="Times New Roman"/>
        </w:rPr>
        <w:t>. NCVER, Adelaide.</w:t>
      </w:r>
    </w:p>
    <w:p w:rsidR="00C229A6" w:rsidRPr="00B4679A" w:rsidRDefault="22D46171" w:rsidP="005556AA">
      <w:pPr>
        <w:jc w:val="both"/>
        <w:rPr>
          <w:rFonts w:ascii="Times New Roman" w:eastAsia="Times New Roman" w:hAnsi="Times New Roman" w:cs="Times New Roman"/>
        </w:rPr>
      </w:pPr>
      <w:r w:rsidRPr="00B4679A">
        <w:rPr>
          <w:rFonts w:ascii="Times New Roman" w:eastAsia="Times New Roman" w:hAnsi="Times New Roman" w:cs="Times New Roman"/>
        </w:rPr>
        <w:t>Buoro</w:t>
      </w:r>
      <w:r w:rsidR="00680403" w:rsidRPr="00B4679A">
        <w:rPr>
          <w:rFonts w:ascii="Times New Roman" w:eastAsia="Times New Roman" w:hAnsi="Times New Roman" w:cs="Times New Roman"/>
        </w:rPr>
        <w:t>, I.</w:t>
      </w:r>
      <w:r w:rsidRPr="00B4679A">
        <w:rPr>
          <w:rFonts w:ascii="Times New Roman" w:eastAsia="Times New Roman" w:hAnsi="Times New Roman" w:cs="Times New Roman"/>
        </w:rPr>
        <w:t xml:space="preserve"> </w:t>
      </w:r>
      <w:r w:rsidR="00680403" w:rsidRPr="00B4679A">
        <w:rPr>
          <w:rFonts w:ascii="Times New Roman" w:eastAsia="Times New Roman" w:hAnsi="Times New Roman" w:cs="Times New Roman"/>
        </w:rPr>
        <w:t>(</w:t>
      </w:r>
      <w:r w:rsidRPr="00B4679A">
        <w:rPr>
          <w:rFonts w:ascii="Times New Roman" w:eastAsia="Times New Roman" w:hAnsi="Times New Roman" w:cs="Times New Roman"/>
        </w:rPr>
        <w:t>2015</w:t>
      </w:r>
      <w:r w:rsidR="00C229A6" w:rsidRPr="00B4679A">
        <w:rPr>
          <w:rFonts w:ascii="Times New Roman" w:eastAsia="Times New Roman" w:hAnsi="Times New Roman" w:cs="Times New Roman"/>
        </w:rPr>
        <w:t>a</w:t>
      </w:r>
      <w:r w:rsidR="00680403" w:rsidRPr="00B4679A">
        <w:rPr>
          <w:rFonts w:ascii="Times New Roman" w:eastAsia="Times New Roman" w:hAnsi="Times New Roman" w:cs="Times New Roman"/>
        </w:rPr>
        <w:t>). ‘One way or return? The journey from practitioner to researcher’</w:t>
      </w:r>
      <w:r w:rsidR="00727118" w:rsidRPr="00B4679A">
        <w:rPr>
          <w:rFonts w:ascii="Times New Roman" w:eastAsia="Times New Roman" w:hAnsi="Times New Roman" w:cs="Times New Roman"/>
        </w:rPr>
        <w:t>.</w:t>
      </w:r>
      <w:r w:rsidR="00202E1C" w:rsidRPr="00B4679A">
        <w:rPr>
          <w:rFonts w:ascii="Times New Roman" w:eastAsia="Times New Roman" w:hAnsi="Times New Roman" w:cs="Times New Roman"/>
        </w:rPr>
        <w:t xml:space="preserve"> </w:t>
      </w:r>
      <w:r w:rsidR="00BF04C1" w:rsidRPr="00B4679A">
        <w:rPr>
          <w:rFonts w:ascii="Times New Roman" w:eastAsia="Times New Roman" w:hAnsi="Times New Roman" w:cs="Times New Roman"/>
        </w:rPr>
        <w:tab/>
      </w:r>
      <w:r w:rsidR="00202E1C" w:rsidRPr="00B4679A">
        <w:rPr>
          <w:rFonts w:ascii="Times New Roman" w:eastAsia="Times New Roman" w:hAnsi="Times New Roman" w:cs="Times New Roman"/>
          <w:i/>
        </w:rPr>
        <w:t>International Journal of Training Research</w:t>
      </w:r>
      <w:r w:rsidR="00202E1C" w:rsidRPr="00B4679A">
        <w:rPr>
          <w:rFonts w:ascii="Times New Roman" w:eastAsia="Times New Roman" w:hAnsi="Times New Roman" w:cs="Times New Roman"/>
        </w:rPr>
        <w:t>, vol. 13, no. 2, pp. 145-158.</w:t>
      </w:r>
      <w:r w:rsidR="0052520F" w:rsidRPr="00B4679A">
        <w:rPr>
          <w:rFonts w:ascii="Times New Roman" w:eastAsia="Times New Roman" w:hAnsi="Times New Roman" w:cs="Times New Roman"/>
        </w:rPr>
        <w:t xml:space="preserve"> </w:t>
      </w:r>
      <w:r w:rsidR="0052520F" w:rsidRPr="00B4679A">
        <w:rPr>
          <w:rFonts w:ascii="Times New Roman" w:eastAsia="Times New Roman" w:hAnsi="Times New Roman" w:cs="Times New Roman"/>
        </w:rPr>
        <w:tab/>
      </w:r>
      <w:r w:rsidR="0052520F" w:rsidRPr="00B4679A">
        <w:rPr>
          <w:rFonts w:ascii="Times New Roman" w:hAnsi="Times New Roman" w:cs="Times New Roman"/>
        </w:rPr>
        <w:t>DOI:</w:t>
      </w:r>
      <w:r w:rsidR="0052520F" w:rsidRPr="00B4679A">
        <w:rPr>
          <w:rFonts w:ascii="Times New Roman" w:hAnsi="Times New Roman" w:cs="Times New Roman"/>
          <w:b/>
        </w:rPr>
        <w:t xml:space="preserve"> </w:t>
      </w:r>
      <w:r w:rsidR="0052520F" w:rsidRPr="00B4679A">
        <w:rPr>
          <w:rFonts w:ascii="Times New Roman" w:hAnsi="Times New Roman" w:cs="Times New Roman"/>
        </w:rPr>
        <w:t>10.1080/14480220.2015.1084944</w:t>
      </w:r>
    </w:p>
    <w:p w:rsidR="00FF2749" w:rsidRPr="00B4679A" w:rsidRDefault="00C229A6" w:rsidP="005556AA">
      <w:pPr>
        <w:jc w:val="both"/>
        <w:rPr>
          <w:rFonts w:ascii="Times New Roman" w:hAnsi="Times New Roman" w:cs="Times New Roman"/>
        </w:rPr>
      </w:pPr>
      <w:r w:rsidRPr="00B4679A">
        <w:rPr>
          <w:rFonts w:ascii="Times New Roman" w:eastAsia="Times New Roman" w:hAnsi="Times New Roman" w:cs="Times New Roman"/>
        </w:rPr>
        <w:t xml:space="preserve">Buoro, I. (2015b). ‘The value of foreign languages in further education courses’, </w:t>
      </w:r>
      <w:r w:rsidR="00BF04C1" w:rsidRPr="00B4679A">
        <w:rPr>
          <w:rFonts w:ascii="Times New Roman" w:eastAsia="Times New Roman" w:hAnsi="Times New Roman" w:cs="Times New Roman"/>
        </w:rPr>
        <w:tab/>
      </w:r>
      <w:r w:rsidRPr="00B4679A">
        <w:rPr>
          <w:rFonts w:ascii="Times New Roman" w:eastAsia="Times New Roman" w:hAnsi="Times New Roman" w:cs="Times New Roman"/>
          <w:i/>
        </w:rPr>
        <w:t>Education Today,</w:t>
      </w:r>
      <w:r w:rsidRPr="00B4679A">
        <w:rPr>
          <w:rFonts w:ascii="Times New Roman" w:eastAsia="Times New Roman" w:hAnsi="Times New Roman" w:cs="Times New Roman"/>
        </w:rPr>
        <w:t xml:space="preserve"> vol. 65, no. 3, pp. 26-31.</w:t>
      </w:r>
    </w:p>
    <w:p w:rsidR="00FF2749" w:rsidRPr="00B4679A" w:rsidRDefault="22D46171" w:rsidP="005556AA">
      <w:pPr>
        <w:jc w:val="both"/>
        <w:rPr>
          <w:rFonts w:ascii="Times New Roman" w:eastAsia="Times New Roman" w:hAnsi="Times New Roman" w:cs="Times New Roman"/>
        </w:rPr>
      </w:pPr>
      <w:r w:rsidRPr="00B4679A">
        <w:rPr>
          <w:rFonts w:ascii="Times New Roman" w:eastAsia="Times New Roman" w:hAnsi="Times New Roman" w:cs="Times New Roman"/>
        </w:rPr>
        <w:t>Clyne</w:t>
      </w:r>
      <w:r w:rsidR="00F2579C" w:rsidRPr="00B4679A">
        <w:rPr>
          <w:rFonts w:ascii="Times New Roman" w:eastAsia="Times New Roman" w:hAnsi="Times New Roman" w:cs="Times New Roman"/>
        </w:rPr>
        <w:t>, M.</w:t>
      </w:r>
      <w:r w:rsidRPr="00B4679A">
        <w:rPr>
          <w:rFonts w:ascii="Times New Roman" w:eastAsia="Times New Roman" w:hAnsi="Times New Roman" w:cs="Times New Roman"/>
        </w:rPr>
        <w:t xml:space="preserve"> (</w:t>
      </w:r>
      <w:r w:rsidR="00F2579C" w:rsidRPr="00B4679A">
        <w:rPr>
          <w:rFonts w:ascii="Times New Roman" w:eastAsia="Times New Roman" w:hAnsi="Times New Roman" w:cs="Times New Roman"/>
        </w:rPr>
        <w:t>2004</w:t>
      </w:r>
      <w:r w:rsidRPr="00B4679A">
        <w:rPr>
          <w:rFonts w:ascii="Times New Roman" w:eastAsia="Times New Roman" w:hAnsi="Times New Roman" w:cs="Times New Roman"/>
        </w:rPr>
        <w:t>)</w:t>
      </w:r>
      <w:r w:rsidR="00F2579C" w:rsidRPr="00B4679A">
        <w:rPr>
          <w:rFonts w:ascii="Times New Roman" w:eastAsia="Times New Roman" w:hAnsi="Times New Roman" w:cs="Times New Roman"/>
        </w:rPr>
        <w:t xml:space="preserve"> Trap</w:t>
      </w:r>
      <w:r w:rsidR="00525422" w:rsidRPr="00B4679A">
        <w:rPr>
          <w:rFonts w:ascii="Times New Roman" w:eastAsia="Times New Roman" w:hAnsi="Times New Roman" w:cs="Times New Roman"/>
        </w:rPr>
        <w:t xml:space="preserve">ped in a monolingual mindset, </w:t>
      </w:r>
      <w:r w:rsidR="00F2579C" w:rsidRPr="00B4679A">
        <w:rPr>
          <w:rFonts w:ascii="Times New Roman" w:eastAsia="Times New Roman" w:hAnsi="Times New Roman" w:cs="Times New Roman"/>
          <w:i/>
        </w:rPr>
        <w:t>Prime Focus,</w:t>
      </w:r>
      <w:r w:rsidR="00F2579C" w:rsidRPr="00B4679A">
        <w:rPr>
          <w:rFonts w:ascii="Times New Roman" w:eastAsia="Times New Roman" w:hAnsi="Times New Roman" w:cs="Times New Roman"/>
        </w:rPr>
        <w:t xml:space="preserve"> 37, 40-42</w:t>
      </w:r>
    </w:p>
    <w:p w:rsidR="00A811AB" w:rsidRPr="00B4679A" w:rsidRDefault="00680403" w:rsidP="005556AA">
      <w:pPr>
        <w:jc w:val="both"/>
        <w:rPr>
          <w:rFonts w:ascii="Times New Roman" w:eastAsia="Times New Roman" w:hAnsi="Times New Roman" w:cs="Times New Roman"/>
        </w:rPr>
      </w:pPr>
      <w:r w:rsidRPr="00B4679A">
        <w:rPr>
          <w:rFonts w:ascii="Times New Roman" w:eastAsia="Times New Roman" w:hAnsi="Times New Roman" w:cs="Times New Roman"/>
        </w:rPr>
        <w:t>Clyne, M., (2005).</w:t>
      </w:r>
      <w:r w:rsidR="00F2579C" w:rsidRPr="00B4679A">
        <w:rPr>
          <w:rFonts w:ascii="Times New Roman" w:eastAsia="Times New Roman" w:hAnsi="Times New Roman" w:cs="Times New Roman"/>
        </w:rPr>
        <w:t xml:space="preserve"> </w:t>
      </w:r>
      <w:r w:rsidR="00F2579C" w:rsidRPr="00B4679A">
        <w:rPr>
          <w:rFonts w:ascii="Times New Roman" w:eastAsia="Times New Roman" w:hAnsi="Times New Roman" w:cs="Times New Roman"/>
          <w:i/>
        </w:rPr>
        <w:t>Australia’s langua</w:t>
      </w:r>
      <w:r w:rsidRPr="00B4679A">
        <w:rPr>
          <w:rFonts w:ascii="Times New Roman" w:eastAsia="Times New Roman" w:hAnsi="Times New Roman" w:cs="Times New Roman"/>
          <w:i/>
        </w:rPr>
        <w:t>ge potential.</w:t>
      </w:r>
      <w:r w:rsidR="00727118" w:rsidRPr="00B4679A">
        <w:rPr>
          <w:rFonts w:ascii="Times New Roman" w:eastAsia="Times New Roman" w:hAnsi="Times New Roman" w:cs="Times New Roman"/>
        </w:rPr>
        <w:t xml:space="preserve"> University of New South Wales </w:t>
      </w:r>
      <w:r w:rsidR="00BF04C1" w:rsidRPr="00B4679A">
        <w:rPr>
          <w:rFonts w:ascii="Times New Roman" w:eastAsia="Times New Roman" w:hAnsi="Times New Roman" w:cs="Times New Roman"/>
        </w:rPr>
        <w:tab/>
      </w:r>
      <w:r w:rsidRPr="00B4679A">
        <w:rPr>
          <w:rFonts w:ascii="Times New Roman" w:eastAsia="Times New Roman" w:hAnsi="Times New Roman" w:cs="Times New Roman"/>
        </w:rPr>
        <w:t>Press, Sydney.</w:t>
      </w:r>
    </w:p>
    <w:p w:rsidR="001C19A3" w:rsidRPr="00B4679A" w:rsidRDefault="247C8F8C" w:rsidP="005556AA">
      <w:pPr>
        <w:jc w:val="both"/>
        <w:rPr>
          <w:rFonts w:ascii="Times New Roman" w:eastAsia="Times New Roman" w:hAnsi="Times New Roman" w:cs="Times New Roman"/>
        </w:rPr>
      </w:pPr>
      <w:r w:rsidRPr="00B4679A">
        <w:rPr>
          <w:rFonts w:ascii="Times New Roman" w:eastAsia="Times New Roman" w:hAnsi="Times New Roman" w:cs="Times New Roman"/>
        </w:rPr>
        <w:t xml:space="preserve">Clyne, M., &amp; Sharifian, F. (2008). ‘English as an international language: challenges </w:t>
      </w:r>
      <w:r w:rsidR="00BF04C1" w:rsidRPr="00B4679A">
        <w:rPr>
          <w:rFonts w:ascii="Times New Roman" w:eastAsia="Times New Roman" w:hAnsi="Times New Roman" w:cs="Times New Roman"/>
        </w:rPr>
        <w:tab/>
      </w:r>
      <w:r w:rsidRPr="00B4679A">
        <w:rPr>
          <w:rFonts w:ascii="Times New Roman" w:eastAsia="Times New Roman" w:hAnsi="Times New Roman" w:cs="Times New Roman"/>
        </w:rPr>
        <w:t xml:space="preserve">and possibilities’. </w:t>
      </w:r>
      <w:r w:rsidRPr="00B4679A">
        <w:rPr>
          <w:rFonts w:ascii="Times New Roman" w:eastAsia="Times New Roman" w:hAnsi="Times New Roman" w:cs="Times New Roman"/>
          <w:i/>
          <w:iCs/>
        </w:rPr>
        <w:t>Australian Review of Applied Linguistics</w:t>
      </w:r>
      <w:r w:rsidRPr="00B4679A">
        <w:rPr>
          <w:rFonts w:ascii="Times New Roman" w:eastAsia="Times New Roman" w:hAnsi="Times New Roman" w:cs="Times New Roman"/>
        </w:rPr>
        <w:t>, vol.31,</w:t>
      </w:r>
      <w:r w:rsidRPr="00B4679A">
        <w:rPr>
          <w:rFonts w:ascii="Times New Roman" w:eastAsia="Times New Roman" w:hAnsi="Times New Roman" w:cs="Times New Roman"/>
          <w:i/>
          <w:iCs/>
        </w:rPr>
        <w:t xml:space="preserve"> </w:t>
      </w:r>
      <w:r w:rsidRPr="00B4679A">
        <w:rPr>
          <w:rFonts w:ascii="Times New Roman" w:eastAsia="Times New Roman" w:hAnsi="Times New Roman" w:cs="Times New Roman"/>
        </w:rPr>
        <w:t>no</w:t>
      </w:r>
      <w:r w:rsidRPr="00B4679A">
        <w:rPr>
          <w:rFonts w:ascii="Times New Roman" w:eastAsia="Times New Roman" w:hAnsi="Times New Roman" w:cs="Times New Roman"/>
          <w:i/>
          <w:iCs/>
        </w:rPr>
        <w:t>.</w:t>
      </w:r>
      <w:r w:rsidRPr="00B4679A">
        <w:rPr>
          <w:rFonts w:ascii="Times New Roman" w:eastAsia="Times New Roman" w:hAnsi="Times New Roman" w:cs="Times New Roman"/>
        </w:rPr>
        <w:t xml:space="preserve">3, pp. </w:t>
      </w:r>
      <w:r w:rsidR="00BF04C1" w:rsidRPr="00B4679A">
        <w:rPr>
          <w:rFonts w:ascii="Times New Roman" w:eastAsia="Times New Roman" w:hAnsi="Times New Roman" w:cs="Times New Roman"/>
        </w:rPr>
        <w:tab/>
      </w:r>
      <w:r w:rsidRPr="00B4679A">
        <w:rPr>
          <w:rFonts w:ascii="Times New Roman" w:eastAsia="Times New Roman" w:hAnsi="Times New Roman" w:cs="Times New Roman"/>
        </w:rPr>
        <w:t>28.1-28.16.</w:t>
      </w:r>
    </w:p>
    <w:p w:rsidR="004C4936" w:rsidRPr="00B4679A" w:rsidRDefault="004C4936" w:rsidP="005556AA">
      <w:pPr>
        <w:jc w:val="both"/>
        <w:rPr>
          <w:rFonts w:ascii="Times New Roman" w:eastAsia="Times New Roman" w:hAnsi="Times New Roman" w:cs="Times New Roman"/>
        </w:rPr>
      </w:pPr>
      <w:r w:rsidRPr="00B4679A">
        <w:rPr>
          <w:rFonts w:ascii="Times New Roman" w:eastAsia="Times New Roman" w:hAnsi="Times New Roman" w:cs="Times New Roman"/>
        </w:rPr>
        <w:t xml:space="preserve">Cook, V. (1995). ‘Multicompetence and the learning of many languages’. </w:t>
      </w:r>
      <w:r w:rsidRPr="00B4679A">
        <w:rPr>
          <w:rFonts w:ascii="Times New Roman" w:eastAsia="Times New Roman" w:hAnsi="Times New Roman" w:cs="Times New Roman"/>
          <w:i/>
        </w:rPr>
        <w:t>Language,</w:t>
      </w:r>
      <w:r w:rsidRPr="00B4679A">
        <w:rPr>
          <w:rFonts w:ascii="Times New Roman" w:eastAsia="Times New Roman" w:hAnsi="Times New Roman" w:cs="Times New Roman"/>
          <w:i/>
        </w:rPr>
        <w:tab/>
        <w:t xml:space="preserve"> Culture and Curriculum</w:t>
      </w:r>
      <w:r w:rsidRPr="00B4679A">
        <w:rPr>
          <w:rFonts w:ascii="Times New Roman" w:eastAsia="Times New Roman" w:hAnsi="Times New Roman" w:cs="Times New Roman"/>
        </w:rPr>
        <w:t>, vol. 8, no. 2, pp. 93-98.</w:t>
      </w:r>
    </w:p>
    <w:p w:rsidR="004915F5" w:rsidRPr="00B4679A" w:rsidRDefault="22D46171" w:rsidP="005556AA">
      <w:pPr>
        <w:jc w:val="both"/>
        <w:rPr>
          <w:rFonts w:ascii="Times New Roman" w:eastAsia="Times New Roman" w:hAnsi="Times New Roman" w:cs="Times New Roman"/>
        </w:rPr>
      </w:pPr>
      <w:r w:rsidRPr="00B4679A">
        <w:rPr>
          <w:rFonts w:ascii="Times New Roman" w:eastAsia="Times New Roman" w:hAnsi="Times New Roman" w:cs="Times New Roman"/>
        </w:rPr>
        <w:t>Crystal</w:t>
      </w:r>
      <w:r w:rsidR="008A5A7C" w:rsidRPr="00B4679A">
        <w:rPr>
          <w:rFonts w:ascii="Times New Roman" w:eastAsia="Times New Roman" w:hAnsi="Times New Roman" w:cs="Times New Roman"/>
        </w:rPr>
        <w:t xml:space="preserve">, D. (1997). </w:t>
      </w:r>
      <w:r w:rsidR="008A5A7C" w:rsidRPr="00B4679A">
        <w:rPr>
          <w:rFonts w:ascii="Times New Roman" w:eastAsia="Times New Roman" w:hAnsi="Times New Roman" w:cs="Times New Roman"/>
          <w:i/>
        </w:rPr>
        <w:t>English as a global language.</w:t>
      </w:r>
      <w:r w:rsidR="00727118" w:rsidRPr="00B4679A">
        <w:rPr>
          <w:rFonts w:ascii="Times New Roman" w:eastAsia="Times New Roman" w:hAnsi="Times New Roman" w:cs="Times New Roman"/>
        </w:rPr>
        <w:t xml:space="preserve"> Cambridge </w:t>
      </w:r>
      <w:r w:rsidR="008A5A7C" w:rsidRPr="00B4679A">
        <w:rPr>
          <w:rFonts w:ascii="Times New Roman" w:eastAsia="Times New Roman" w:hAnsi="Times New Roman" w:cs="Times New Roman"/>
        </w:rPr>
        <w:t xml:space="preserve">University Press, </w:t>
      </w:r>
      <w:r w:rsidR="00BF04C1" w:rsidRPr="00B4679A">
        <w:rPr>
          <w:rFonts w:ascii="Times New Roman" w:eastAsia="Times New Roman" w:hAnsi="Times New Roman" w:cs="Times New Roman"/>
        </w:rPr>
        <w:tab/>
      </w:r>
      <w:r w:rsidR="008A5A7C" w:rsidRPr="00B4679A">
        <w:rPr>
          <w:rFonts w:ascii="Times New Roman" w:eastAsia="Times New Roman" w:hAnsi="Times New Roman" w:cs="Times New Roman"/>
        </w:rPr>
        <w:t>Cambridge.</w:t>
      </w:r>
    </w:p>
    <w:p w:rsidR="00202E1C" w:rsidRPr="00B4679A" w:rsidRDefault="004915F5" w:rsidP="005556AA">
      <w:pPr>
        <w:jc w:val="both"/>
        <w:rPr>
          <w:rFonts w:ascii="Times New Roman" w:hAnsi="Times New Roman" w:cs="Times New Roman"/>
        </w:rPr>
      </w:pPr>
      <w:r w:rsidRPr="00B4679A">
        <w:rPr>
          <w:rFonts w:ascii="Times New Roman" w:eastAsia="Times New Roman" w:hAnsi="Times New Roman" w:cs="Times New Roman"/>
        </w:rPr>
        <w:t xml:space="preserve">Crystal, D. (2000). ‘Emerging Englishes’, </w:t>
      </w:r>
      <w:r w:rsidRPr="00B4679A">
        <w:rPr>
          <w:rFonts w:ascii="Times New Roman" w:eastAsia="Times New Roman" w:hAnsi="Times New Roman" w:cs="Times New Roman"/>
          <w:i/>
        </w:rPr>
        <w:t xml:space="preserve">English Teaching Professional. </w:t>
      </w:r>
      <w:r w:rsidRPr="00B4679A">
        <w:rPr>
          <w:rFonts w:ascii="Times New Roman" w:eastAsia="Times New Roman" w:hAnsi="Times New Roman" w:cs="Times New Roman"/>
        </w:rPr>
        <w:t xml:space="preserve">Issue 14, </w:t>
      </w:r>
      <w:r w:rsidR="00BF04C1" w:rsidRPr="00B4679A">
        <w:rPr>
          <w:rFonts w:ascii="Times New Roman" w:eastAsia="Times New Roman" w:hAnsi="Times New Roman" w:cs="Times New Roman"/>
        </w:rPr>
        <w:tab/>
      </w:r>
      <w:r w:rsidRPr="00B4679A">
        <w:rPr>
          <w:rFonts w:ascii="Times New Roman" w:eastAsia="Times New Roman" w:hAnsi="Times New Roman" w:cs="Times New Roman"/>
        </w:rPr>
        <w:t>pp.3-6.</w:t>
      </w:r>
    </w:p>
    <w:p w:rsidR="00F20ABE" w:rsidRPr="00B4679A" w:rsidRDefault="00FF2749" w:rsidP="005556AA">
      <w:pPr>
        <w:jc w:val="both"/>
        <w:rPr>
          <w:rFonts w:ascii="Times New Roman" w:hAnsi="Times New Roman" w:cs="Times New Roman"/>
        </w:rPr>
      </w:pPr>
      <w:r w:rsidRPr="00B4679A">
        <w:rPr>
          <w:rFonts w:ascii="Times New Roman" w:eastAsia="Times New Roman" w:hAnsi="Times New Roman" w:cs="Times New Roman"/>
        </w:rPr>
        <w:t xml:space="preserve">Davies, J. (2000). </w:t>
      </w:r>
      <w:r w:rsidR="00727118" w:rsidRPr="00B4679A">
        <w:rPr>
          <w:rFonts w:ascii="Times New Roman" w:eastAsia="Times New Roman" w:hAnsi="Times New Roman" w:cs="Times New Roman"/>
        </w:rPr>
        <w:t>‘</w:t>
      </w:r>
      <w:r w:rsidRPr="00B4679A">
        <w:rPr>
          <w:rFonts w:ascii="Times New Roman" w:eastAsia="Times New Roman" w:hAnsi="Times New Roman" w:cs="Times New Roman"/>
        </w:rPr>
        <w:t xml:space="preserve">A study of </w:t>
      </w:r>
      <w:r w:rsidR="00F20ABE" w:rsidRPr="00B4679A">
        <w:rPr>
          <w:rFonts w:ascii="Times New Roman" w:eastAsia="Times New Roman" w:hAnsi="Times New Roman" w:cs="Times New Roman"/>
        </w:rPr>
        <w:t>language skills in the leisure and tourism industry</w:t>
      </w:r>
      <w:r w:rsidR="00727118" w:rsidRPr="00B4679A">
        <w:rPr>
          <w:rFonts w:ascii="Times New Roman" w:eastAsia="Times New Roman" w:hAnsi="Times New Roman" w:cs="Times New Roman"/>
        </w:rPr>
        <w:t>’</w:t>
      </w:r>
      <w:r w:rsidR="00F20ABE" w:rsidRPr="00B4679A">
        <w:rPr>
          <w:rFonts w:ascii="Times New Roman" w:eastAsia="Times New Roman" w:hAnsi="Times New Roman" w:cs="Times New Roman"/>
        </w:rPr>
        <w:t xml:space="preserve">.  </w:t>
      </w:r>
      <w:r w:rsidR="00BF04C1" w:rsidRPr="00B4679A">
        <w:rPr>
          <w:rFonts w:ascii="Times New Roman" w:eastAsia="Times New Roman" w:hAnsi="Times New Roman" w:cs="Times New Roman"/>
        </w:rPr>
        <w:tab/>
      </w:r>
      <w:r w:rsidR="00F20ABE" w:rsidRPr="00B4679A">
        <w:rPr>
          <w:rFonts w:ascii="Times New Roman" w:eastAsia="Times New Roman" w:hAnsi="Times New Roman" w:cs="Times New Roman"/>
          <w:i/>
        </w:rPr>
        <w:t>Language Learning Journal,</w:t>
      </w:r>
      <w:r w:rsidR="00F20ABE" w:rsidRPr="00B4679A">
        <w:rPr>
          <w:rFonts w:ascii="Times New Roman" w:eastAsia="Times New Roman" w:hAnsi="Times New Roman" w:cs="Times New Roman"/>
        </w:rPr>
        <w:t xml:space="preserve"> vol. 21, no. 1, pp. 66-71.</w:t>
      </w:r>
    </w:p>
    <w:p w:rsidR="0040195A" w:rsidRPr="00B4679A" w:rsidRDefault="22D46171" w:rsidP="005556AA">
      <w:pPr>
        <w:jc w:val="both"/>
        <w:rPr>
          <w:rFonts w:ascii="Times New Roman" w:eastAsia="Times New Roman" w:hAnsi="Times New Roman" w:cs="Times New Roman"/>
        </w:rPr>
      </w:pPr>
      <w:r w:rsidRPr="00B4679A">
        <w:rPr>
          <w:rFonts w:ascii="Times New Roman" w:eastAsia="Times New Roman" w:hAnsi="Times New Roman" w:cs="Times New Roman"/>
        </w:rPr>
        <w:t>Folkstone (n.d.)</w:t>
      </w:r>
      <w:r w:rsidR="00E13EC0" w:rsidRPr="00B4679A">
        <w:rPr>
          <w:rFonts w:ascii="Times New Roman" w:eastAsia="Times New Roman" w:hAnsi="Times New Roman" w:cs="Times New Roman"/>
        </w:rPr>
        <w:t xml:space="preserve">. </w:t>
      </w:r>
      <w:r w:rsidR="00E13EC0" w:rsidRPr="00B4679A">
        <w:rPr>
          <w:rFonts w:ascii="Times New Roman" w:eastAsia="Times New Roman" w:hAnsi="Times New Roman" w:cs="Times New Roman"/>
          <w:i/>
        </w:rPr>
        <w:t>Tourism industry booming.</w:t>
      </w:r>
      <w:r w:rsidR="00E13EC0" w:rsidRPr="00B4679A">
        <w:rPr>
          <w:rFonts w:ascii="Times New Roman" w:eastAsia="Times New Roman" w:hAnsi="Times New Roman" w:cs="Times New Roman"/>
        </w:rPr>
        <w:t xml:space="preserve"> Blog. Viewed 20 February 2016 at:</w:t>
      </w:r>
      <w:r w:rsidRPr="00B4679A">
        <w:rPr>
          <w:rFonts w:ascii="Times New Roman" w:eastAsia="Times New Roman" w:hAnsi="Times New Roman" w:cs="Times New Roman"/>
        </w:rPr>
        <w:t xml:space="preserve"> </w:t>
      </w:r>
      <w:r w:rsidR="00BF04C1" w:rsidRPr="00B4679A">
        <w:rPr>
          <w:rFonts w:ascii="Times New Roman" w:eastAsia="Times New Roman" w:hAnsi="Times New Roman" w:cs="Times New Roman"/>
        </w:rPr>
        <w:tab/>
      </w:r>
      <w:r w:rsidR="00680403" w:rsidRPr="00B4679A">
        <w:rPr>
          <w:rFonts w:ascii="Times New Roman" w:eastAsia="Times New Roman" w:hAnsi="Times New Roman" w:cs="Times New Roman"/>
        </w:rPr>
        <w:t>&lt;</w:t>
      </w:r>
      <w:hyperlink r:id="rId7">
        <w:r w:rsidRPr="00B4679A">
          <w:rPr>
            <w:rStyle w:val="Hyperlink"/>
            <w:rFonts w:ascii="Times New Roman" w:eastAsia="Times New Roman" w:hAnsi="Times New Roman" w:cs="Times New Roman"/>
          </w:rPr>
          <w:t>http://folkestone.com.au/folkestone-blog/tourism-industry-booming/</w:t>
        </w:r>
      </w:hyperlink>
      <w:r w:rsidR="00680403" w:rsidRPr="00B4679A">
        <w:rPr>
          <w:rFonts w:ascii="Times New Roman" w:eastAsia="Times New Roman" w:hAnsi="Times New Roman" w:cs="Times New Roman"/>
        </w:rPr>
        <w:t>&gt;</w:t>
      </w:r>
    </w:p>
    <w:p w:rsidR="00F20ABE" w:rsidRPr="00B4679A" w:rsidRDefault="0040195A" w:rsidP="00EF0E8A">
      <w:pPr>
        <w:jc w:val="both"/>
        <w:rPr>
          <w:rFonts w:ascii="Times New Roman" w:hAnsi="Times New Roman" w:cs="Times New Roman"/>
        </w:rPr>
      </w:pPr>
      <w:r w:rsidRPr="00B4679A">
        <w:rPr>
          <w:rFonts w:ascii="Times New Roman" w:hAnsi="Times New Roman" w:cs="Times New Roman"/>
        </w:rPr>
        <w:t xml:space="preserve">García, O., &amp; Otherguy, R. (1994). ‘The value of speaking a LOTE in U.S. Business’, </w:t>
      </w:r>
      <w:r w:rsidR="00BF04C1" w:rsidRPr="00B4679A">
        <w:rPr>
          <w:rFonts w:ascii="Times New Roman" w:hAnsi="Times New Roman" w:cs="Times New Roman"/>
        </w:rPr>
        <w:tab/>
      </w:r>
      <w:r w:rsidRPr="00B4679A">
        <w:rPr>
          <w:rFonts w:ascii="Times New Roman" w:hAnsi="Times New Roman" w:cs="Times New Roman"/>
          <w:i/>
        </w:rPr>
        <w:t>Annals of the American Academy of Political and Social Sciences</w:t>
      </w:r>
      <w:r w:rsidRPr="00B4679A">
        <w:rPr>
          <w:rFonts w:ascii="Times New Roman" w:hAnsi="Times New Roman" w:cs="Times New Roman"/>
        </w:rPr>
        <w:t xml:space="preserve">, vol. 532, </w:t>
      </w:r>
      <w:r w:rsidR="00BF04C1" w:rsidRPr="00B4679A">
        <w:rPr>
          <w:rFonts w:ascii="Times New Roman" w:hAnsi="Times New Roman" w:cs="Times New Roman"/>
        </w:rPr>
        <w:tab/>
      </w:r>
      <w:r w:rsidRPr="00B4679A">
        <w:rPr>
          <w:rFonts w:ascii="Times New Roman" w:hAnsi="Times New Roman" w:cs="Times New Roman"/>
        </w:rPr>
        <w:t>pp. 99-122.</w:t>
      </w:r>
    </w:p>
    <w:p w:rsidR="00EF0E8A" w:rsidRPr="00B4679A" w:rsidRDefault="22D46171" w:rsidP="005556AA">
      <w:pPr>
        <w:jc w:val="both"/>
        <w:rPr>
          <w:rFonts w:ascii="Times New Roman" w:eastAsia="Times New Roman" w:hAnsi="Times New Roman" w:cs="Times New Roman"/>
        </w:rPr>
      </w:pPr>
      <w:r w:rsidRPr="00B4679A">
        <w:rPr>
          <w:rFonts w:ascii="Times New Roman" w:eastAsia="Times New Roman" w:hAnsi="Times New Roman" w:cs="Times New Roman"/>
        </w:rPr>
        <w:t>Gemmel</w:t>
      </w:r>
      <w:r w:rsidR="00F20ABE" w:rsidRPr="00B4679A">
        <w:rPr>
          <w:rFonts w:ascii="Times New Roman" w:eastAsia="Times New Roman" w:hAnsi="Times New Roman" w:cs="Times New Roman"/>
        </w:rPr>
        <w:t>, N.</w:t>
      </w:r>
      <w:r w:rsidRPr="00B4679A">
        <w:rPr>
          <w:rFonts w:ascii="Times New Roman" w:eastAsia="Times New Roman" w:hAnsi="Times New Roman" w:cs="Times New Roman"/>
        </w:rPr>
        <w:t>, Gemmel</w:t>
      </w:r>
      <w:r w:rsidR="00F20ABE" w:rsidRPr="00B4679A">
        <w:rPr>
          <w:rFonts w:ascii="Times New Roman" w:eastAsia="Times New Roman" w:hAnsi="Times New Roman" w:cs="Times New Roman"/>
        </w:rPr>
        <w:t xml:space="preserve">, J.M., &amp; </w:t>
      </w:r>
      <w:r w:rsidRPr="00B4679A">
        <w:rPr>
          <w:rFonts w:ascii="Times New Roman" w:eastAsia="Times New Roman" w:hAnsi="Times New Roman" w:cs="Times New Roman"/>
        </w:rPr>
        <w:t>Bruce,</w:t>
      </w:r>
      <w:r w:rsidR="00F20ABE" w:rsidRPr="00B4679A">
        <w:rPr>
          <w:rFonts w:ascii="Times New Roman" w:eastAsia="Times New Roman" w:hAnsi="Times New Roman" w:cs="Times New Roman"/>
        </w:rPr>
        <w:t xml:space="preserve"> S.</w:t>
      </w:r>
      <w:r w:rsidRPr="00B4679A">
        <w:rPr>
          <w:rFonts w:ascii="Times New Roman" w:eastAsia="Times New Roman" w:hAnsi="Times New Roman" w:cs="Times New Roman"/>
        </w:rPr>
        <w:t xml:space="preserve"> </w:t>
      </w:r>
      <w:r w:rsidR="00F20ABE" w:rsidRPr="00B4679A">
        <w:rPr>
          <w:rFonts w:ascii="Times New Roman" w:eastAsia="Times New Roman" w:hAnsi="Times New Roman" w:cs="Times New Roman"/>
        </w:rPr>
        <w:t xml:space="preserve">(2003). </w:t>
      </w:r>
      <w:r w:rsidR="00F20ABE" w:rsidRPr="00B4679A">
        <w:rPr>
          <w:rFonts w:ascii="Times New Roman" w:eastAsia="Times New Roman" w:hAnsi="Times New Roman" w:cs="Times New Roman"/>
          <w:i/>
        </w:rPr>
        <w:t xml:space="preserve">Investigation of the links between </w:t>
      </w:r>
      <w:r w:rsidR="00BF04C1" w:rsidRPr="00B4679A">
        <w:rPr>
          <w:rFonts w:ascii="Times New Roman" w:eastAsia="Times New Roman" w:hAnsi="Times New Roman" w:cs="Times New Roman"/>
          <w:i/>
        </w:rPr>
        <w:tab/>
      </w:r>
      <w:r w:rsidR="00F20ABE" w:rsidRPr="00B4679A">
        <w:rPr>
          <w:rFonts w:ascii="Times New Roman" w:eastAsia="Times New Roman" w:hAnsi="Times New Roman" w:cs="Times New Roman"/>
          <w:i/>
        </w:rPr>
        <w:t>vocational education and languages, particularly Asian languages.</w:t>
      </w:r>
      <w:r w:rsidR="00F20ABE" w:rsidRPr="00B4679A">
        <w:rPr>
          <w:rFonts w:ascii="Times New Roman" w:eastAsia="Times New Roman" w:hAnsi="Times New Roman" w:cs="Times New Roman"/>
        </w:rPr>
        <w:t xml:space="preserve"> </w:t>
      </w:r>
      <w:r w:rsidR="00BF04C1" w:rsidRPr="00B4679A">
        <w:rPr>
          <w:rFonts w:ascii="Times New Roman" w:eastAsia="Times New Roman" w:hAnsi="Times New Roman" w:cs="Times New Roman"/>
        </w:rPr>
        <w:tab/>
      </w:r>
      <w:r w:rsidR="00F20ABE" w:rsidRPr="00B4679A">
        <w:rPr>
          <w:rFonts w:ascii="Times New Roman" w:eastAsia="Times New Roman" w:hAnsi="Times New Roman" w:cs="Times New Roman"/>
        </w:rPr>
        <w:t>Department of Education Science and Training, Canberra.</w:t>
      </w:r>
    </w:p>
    <w:p w:rsidR="000F0E8A" w:rsidRPr="00B4679A" w:rsidRDefault="000F0E8A" w:rsidP="000F0E8A">
      <w:pPr>
        <w:jc w:val="both"/>
        <w:rPr>
          <w:rFonts w:ascii="Times New Roman" w:hAnsi="Times New Roman" w:cs="Times New Roman"/>
        </w:rPr>
      </w:pPr>
      <w:r w:rsidRPr="00B4679A">
        <w:rPr>
          <w:rFonts w:ascii="Times New Roman" w:eastAsia="Times New Roman" w:hAnsi="Times New Roman" w:cs="Times New Roman"/>
        </w:rPr>
        <w:t>Goral, M. (2004). ‘First language decline in healthy aging: implications for attrition in</w:t>
      </w:r>
      <w:r w:rsidRPr="00B4679A">
        <w:rPr>
          <w:rFonts w:ascii="Times New Roman" w:eastAsia="Times New Roman" w:hAnsi="Times New Roman" w:cs="Times New Roman"/>
        </w:rPr>
        <w:tab/>
        <w:t xml:space="preserve"> bilingualism’, </w:t>
      </w:r>
      <w:r w:rsidRPr="00B4679A">
        <w:rPr>
          <w:rFonts w:ascii="Times New Roman" w:eastAsia="Times New Roman" w:hAnsi="Times New Roman" w:cs="Times New Roman"/>
          <w:i/>
        </w:rPr>
        <w:t>Journal of Neurolinguistics</w:t>
      </w:r>
      <w:r w:rsidRPr="00B4679A">
        <w:rPr>
          <w:rFonts w:ascii="Times New Roman" w:eastAsia="Times New Roman" w:hAnsi="Times New Roman" w:cs="Times New Roman"/>
        </w:rPr>
        <w:t>, vol 17, pp. 31-52.</w:t>
      </w:r>
    </w:p>
    <w:p w:rsidR="00727118" w:rsidRPr="00B4679A" w:rsidRDefault="22D46171" w:rsidP="005556AA">
      <w:pPr>
        <w:jc w:val="both"/>
        <w:rPr>
          <w:rFonts w:ascii="Times New Roman" w:eastAsia="Times New Roman" w:hAnsi="Times New Roman" w:cs="Times New Roman"/>
        </w:rPr>
      </w:pPr>
      <w:r w:rsidRPr="00B4679A">
        <w:rPr>
          <w:rFonts w:ascii="Times New Roman" w:eastAsia="Times New Roman" w:hAnsi="Times New Roman" w:cs="Times New Roman"/>
        </w:rPr>
        <w:t>Graddol</w:t>
      </w:r>
      <w:r w:rsidR="00C70293" w:rsidRPr="00B4679A">
        <w:rPr>
          <w:rFonts w:ascii="Times New Roman" w:eastAsia="Times New Roman" w:hAnsi="Times New Roman" w:cs="Times New Roman"/>
        </w:rPr>
        <w:t>, D. (2006</w:t>
      </w:r>
      <w:r w:rsidR="008A5A7C" w:rsidRPr="00B4679A">
        <w:rPr>
          <w:rFonts w:ascii="Times New Roman" w:eastAsia="Times New Roman" w:hAnsi="Times New Roman" w:cs="Times New Roman"/>
        </w:rPr>
        <w:t>).</w:t>
      </w:r>
      <w:r w:rsidR="00A811AB" w:rsidRPr="00B4679A">
        <w:rPr>
          <w:rFonts w:ascii="Times New Roman" w:eastAsia="Times New Roman" w:hAnsi="Times New Roman" w:cs="Times New Roman"/>
        </w:rPr>
        <w:t xml:space="preserve"> </w:t>
      </w:r>
      <w:r w:rsidR="00A811AB" w:rsidRPr="00B4679A">
        <w:rPr>
          <w:rFonts w:ascii="Times New Roman" w:eastAsia="Times New Roman" w:hAnsi="Times New Roman" w:cs="Times New Roman"/>
          <w:i/>
        </w:rPr>
        <w:t>English next</w:t>
      </w:r>
      <w:r w:rsidR="008A5A7C" w:rsidRPr="00B4679A">
        <w:rPr>
          <w:rFonts w:ascii="Times New Roman" w:eastAsia="Times New Roman" w:hAnsi="Times New Roman" w:cs="Times New Roman"/>
          <w:i/>
        </w:rPr>
        <w:t>.</w:t>
      </w:r>
      <w:r w:rsidR="008A5A7C" w:rsidRPr="00B4679A">
        <w:rPr>
          <w:rFonts w:ascii="Times New Roman" w:eastAsia="Times New Roman" w:hAnsi="Times New Roman" w:cs="Times New Roman"/>
        </w:rPr>
        <w:t xml:space="preserve"> British Council, London.</w:t>
      </w:r>
    </w:p>
    <w:p w:rsidR="003D782D" w:rsidRPr="00B4679A" w:rsidRDefault="003D782D" w:rsidP="005556AA">
      <w:pPr>
        <w:jc w:val="both"/>
        <w:rPr>
          <w:rFonts w:ascii="Times New Roman" w:eastAsia="Times New Roman" w:hAnsi="Times New Roman" w:cs="Times New Roman"/>
          <w:i/>
        </w:rPr>
      </w:pPr>
      <w:r w:rsidRPr="00B4679A">
        <w:rPr>
          <w:rFonts w:ascii="Times New Roman" w:eastAsia="Times New Roman" w:hAnsi="Times New Roman" w:cs="Times New Roman"/>
        </w:rPr>
        <w:t>Hansen, L., &amp; Chen, Y.L. (2001). ‘What counts in the acquisition and attrition of</w:t>
      </w:r>
      <w:r w:rsidRPr="00B4679A">
        <w:rPr>
          <w:rFonts w:ascii="Times New Roman" w:eastAsia="Times New Roman" w:hAnsi="Times New Roman" w:cs="Times New Roman"/>
        </w:rPr>
        <w:tab/>
      </w:r>
      <w:r w:rsidRPr="00B4679A">
        <w:rPr>
          <w:rFonts w:ascii="Times New Roman" w:eastAsia="Times New Roman" w:hAnsi="Times New Roman" w:cs="Times New Roman"/>
        </w:rPr>
        <w:tab/>
        <w:t xml:space="preserve"> numeral classifiers?’ </w:t>
      </w:r>
      <w:r w:rsidRPr="00B4679A">
        <w:rPr>
          <w:rFonts w:ascii="Times New Roman" w:eastAsia="Times New Roman" w:hAnsi="Times New Roman" w:cs="Times New Roman"/>
          <w:i/>
        </w:rPr>
        <w:t>Japanese Association of Language Teachers Journal,</w:t>
      </w:r>
      <w:r w:rsidRPr="00B4679A">
        <w:rPr>
          <w:rFonts w:ascii="Times New Roman" w:eastAsia="Times New Roman" w:hAnsi="Times New Roman" w:cs="Times New Roman"/>
          <w:i/>
        </w:rPr>
        <w:tab/>
        <w:t xml:space="preserve"> vol. 23, pp. 90-110.</w:t>
      </w:r>
    </w:p>
    <w:p w:rsidR="000B2444" w:rsidRPr="00B4679A" w:rsidRDefault="000B2444" w:rsidP="005556AA">
      <w:pPr>
        <w:jc w:val="both"/>
        <w:rPr>
          <w:rFonts w:ascii="Times New Roman" w:eastAsia="Times New Roman" w:hAnsi="Times New Roman" w:cs="Times New Roman"/>
        </w:rPr>
      </w:pPr>
      <w:r w:rsidRPr="00B4679A">
        <w:rPr>
          <w:rFonts w:ascii="Times New Roman" w:eastAsia="Times New Roman" w:hAnsi="Times New Roman" w:cs="Times New Roman"/>
        </w:rPr>
        <w:t>Jacobson, R.</w:t>
      </w:r>
      <w:r w:rsidR="003D782D" w:rsidRPr="00B4679A">
        <w:rPr>
          <w:rFonts w:ascii="Times New Roman" w:eastAsia="Times New Roman" w:hAnsi="Times New Roman" w:cs="Times New Roman"/>
        </w:rPr>
        <w:t xml:space="preserve"> (1941). </w:t>
      </w:r>
      <w:r w:rsidR="003D782D" w:rsidRPr="00B4679A">
        <w:rPr>
          <w:rFonts w:ascii="Times New Roman" w:eastAsia="Times New Roman" w:hAnsi="Times New Roman" w:cs="Times New Roman"/>
          <w:i/>
        </w:rPr>
        <w:t>Child language, aphasia, and phonological universals.</w:t>
      </w:r>
      <w:r w:rsidR="003D782D" w:rsidRPr="00B4679A">
        <w:rPr>
          <w:rFonts w:ascii="Times New Roman" w:eastAsia="Times New Roman" w:hAnsi="Times New Roman" w:cs="Times New Roman"/>
        </w:rPr>
        <w:t xml:space="preserve"> Moution, </w:t>
      </w:r>
      <w:r w:rsidR="003D782D" w:rsidRPr="00B4679A">
        <w:rPr>
          <w:rFonts w:ascii="Times New Roman" w:eastAsia="Times New Roman" w:hAnsi="Times New Roman" w:cs="Times New Roman"/>
        </w:rPr>
        <w:tab/>
        <w:t>The Hague.</w:t>
      </w:r>
    </w:p>
    <w:p w:rsidR="004B1924" w:rsidRPr="00B4679A" w:rsidRDefault="004B1924" w:rsidP="005556AA">
      <w:pPr>
        <w:jc w:val="both"/>
        <w:rPr>
          <w:rFonts w:ascii="Times New Roman" w:eastAsia="Times New Roman" w:hAnsi="Times New Roman" w:cs="Times New Roman"/>
        </w:rPr>
      </w:pPr>
      <w:r w:rsidRPr="00B4679A">
        <w:rPr>
          <w:rFonts w:ascii="Times New Roman" w:eastAsia="Times New Roman" w:hAnsi="Times New Roman" w:cs="Times New Roman"/>
        </w:rPr>
        <w:lastRenderedPageBreak/>
        <w:t>Kramsch, C. (2004). ‘Language, thought, and culture’ in A. Davies &amp; C. Edlder</w:t>
      </w:r>
      <w:r w:rsidRPr="00B4679A">
        <w:rPr>
          <w:rFonts w:ascii="Times New Roman" w:eastAsia="Times New Roman" w:hAnsi="Times New Roman" w:cs="Times New Roman"/>
        </w:rPr>
        <w:tab/>
      </w:r>
      <w:r w:rsidRPr="00B4679A">
        <w:rPr>
          <w:rFonts w:ascii="Times New Roman" w:eastAsia="Times New Roman" w:hAnsi="Times New Roman" w:cs="Times New Roman"/>
        </w:rPr>
        <w:tab/>
        <w:t xml:space="preserve"> (eds.), </w:t>
      </w:r>
      <w:r w:rsidRPr="00B4679A">
        <w:rPr>
          <w:rFonts w:ascii="Times New Roman" w:eastAsia="Times New Roman" w:hAnsi="Times New Roman" w:cs="Times New Roman"/>
          <w:i/>
        </w:rPr>
        <w:t>The Handbook of Applied Linguistics</w:t>
      </w:r>
      <w:r w:rsidRPr="00B4679A">
        <w:rPr>
          <w:rFonts w:ascii="Times New Roman" w:eastAsia="Times New Roman" w:hAnsi="Times New Roman" w:cs="Times New Roman"/>
        </w:rPr>
        <w:t xml:space="preserve"> pp. 235-261. Blackwell, Malden </w:t>
      </w:r>
      <w:r w:rsidRPr="00B4679A">
        <w:rPr>
          <w:rFonts w:ascii="Times New Roman" w:eastAsia="Times New Roman" w:hAnsi="Times New Roman" w:cs="Times New Roman"/>
        </w:rPr>
        <w:tab/>
        <w:t>MA.</w:t>
      </w:r>
    </w:p>
    <w:p w:rsidR="00432B2F" w:rsidRPr="00B4679A" w:rsidRDefault="00727118" w:rsidP="005556AA">
      <w:pPr>
        <w:jc w:val="both"/>
        <w:rPr>
          <w:rFonts w:ascii="Times New Roman" w:eastAsia="Times New Roman" w:hAnsi="Times New Roman" w:cs="Times New Roman"/>
        </w:rPr>
      </w:pPr>
      <w:r w:rsidRPr="00B4679A">
        <w:rPr>
          <w:rFonts w:ascii="Times New Roman" w:eastAsia="Times New Roman" w:hAnsi="Times New Roman" w:cs="Times New Roman"/>
        </w:rPr>
        <w:t>Lehmann, C. (2006). ‘The value of language’.</w:t>
      </w:r>
      <w:r w:rsidR="00783A65" w:rsidRPr="00B4679A">
        <w:rPr>
          <w:rFonts w:ascii="Times New Roman" w:eastAsia="Times New Roman" w:hAnsi="Times New Roman" w:cs="Times New Roman"/>
        </w:rPr>
        <w:t xml:space="preserve"> </w:t>
      </w:r>
      <w:r w:rsidR="00783A65" w:rsidRPr="00B4679A">
        <w:rPr>
          <w:rFonts w:ascii="Times New Roman" w:eastAsia="Times New Roman" w:hAnsi="Times New Roman" w:cs="Times New Roman"/>
          <w:i/>
        </w:rPr>
        <w:t>Folia Linguistica</w:t>
      </w:r>
      <w:r w:rsidR="00783A65" w:rsidRPr="00B4679A">
        <w:rPr>
          <w:rFonts w:ascii="Times New Roman" w:eastAsia="Times New Roman" w:hAnsi="Times New Roman" w:cs="Times New Roman"/>
        </w:rPr>
        <w:t xml:space="preserve">, </w:t>
      </w:r>
      <w:r w:rsidRPr="00B4679A">
        <w:rPr>
          <w:rFonts w:ascii="Times New Roman" w:eastAsia="Times New Roman" w:hAnsi="Times New Roman" w:cs="Times New Roman"/>
        </w:rPr>
        <w:t xml:space="preserve">vol. </w:t>
      </w:r>
      <w:r w:rsidR="00783A65" w:rsidRPr="00B4679A">
        <w:rPr>
          <w:rFonts w:ascii="Times New Roman" w:eastAsia="Times New Roman" w:hAnsi="Times New Roman" w:cs="Times New Roman"/>
        </w:rPr>
        <w:t>40</w:t>
      </w:r>
      <w:r w:rsidRPr="00B4679A">
        <w:rPr>
          <w:rFonts w:ascii="Times New Roman" w:eastAsia="Times New Roman" w:hAnsi="Times New Roman" w:cs="Times New Roman"/>
        </w:rPr>
        <w:t>, no. 3-4</w:t>
      </w:r>
      <w:r w:rsidR="00783A65" w:rsidRPr="00B4679A">
        <w:rPr>
          <w:rFonts w:ascii="Times New Roman" w:eastAsia="Times New Roman" w:hAnsi="Times New Roman" w:cs="Times New Roman"/>
        </w:rPr>
        <w:t xml:space="preserve">, </w:t>
      </w:r>
      <w:r w:rsidRPr="00B4679A">
        <w:rPr>
          <w:rFonts w:ascii="Times New Roman" w:eastAsia="Times New Roman" w:hAnsi="Times New Roman" w:cs="Times New Roman"/>
        </w:rPr>
        <w:t xml:space="preserve">pp. </w:t>
      </w:r>
      <w:r w:rsidR="00BF04C1" w:rsidRPr="00B4679A">
        <w:rPr>
          <w:rFonts w:ascii="Times New Roman" w:eastAsia="Times New Roman" w:hAnsi="Times New Roman" w:cs="Times New Roman"/>
        </w:rPr>
        <w:tab/>
      </w:r>
      <w:r w:rsidR="00783A65" w:rsidRPr="00B4679A">
        <w:rPr>
          <w:rFonts w:ascii="Times New Roman" w:eastAsia="Times New Roman" w:hAnsi="Times New Roman" w:cs="Times New Roman"/>
        </w:rPr>
        <w:t>207-238.</w:t>
      </w:r>
    </w:p>
    <w:p w:rsidR="00220B9C" w:rsidRPr="00B4679A" w:rsidRDefault="00432B2F" w:rsidP="00BF04C1">
      <w:pPr>
        <w:rPr>
          <w:rFonts w:ascii="Times New Roman" w:hAnsi="Times New Roman" w:cs="Times New Roman"/>
          <w:szCs w:val="44"/>
        </w:rPr>
      </w:pPr>
      <w:r w:rsidRPr="00B4679A">
        <w:rPr>
          <w:rFonts w:ascii="Times New Roman" w:hAnsi="Times New Roman" w:cs="Times New Roman"/>
          <w:szCs w:val="27"/>
        </w:rPr>
        <w:t xml:space="preserve">Lepage, J., &amp; Corbeil, J. (2013). </w:t>
      </w:r>
      <w:r w:rsidRPr="00B4679A">
        <w:rPr>
          <w:rFonts w:ascii="Times New Roman" w:hAnsi="Times New Roman" w:cs="Times New Roman"/>
          <w:i/>
          <w:szCs w:val="44"/>
        </w:rPr>
        <w:t xml:space="preserve">The evolution of English–French bilingualism in </w:t>
      </w:r>
      <w:r w:rsidR="00BF04C1" w:rsidRPr="00B4679A">
        <w:rPr>
          <w:rFonts w:ascii="Times New Roman" w:hAnsi="Times New Roman" w:cs="Times New Roman"/>
          <w:i/>
          <w:szCs w:val="44"/>
        </w:rPr>
        <w:tab/>
      </w:r>
      <w:r w:rsidRPr="00B4679A">
        <w:rPr>
          <w:rFonts w:ascii="Times New Roman" w:hAnsi="Times New Roman" w:cs="Times New Roman"/>
          <w:i/>
          <w:szCs w:val="44"/>
        </w:rPr>
        <w:t>Canada from 1961 to 2011</w:t>
      </w:r>
      <w:r w:rsidRPr="00B4679A">
        <w:rPr>
          <w:rFonts w:ascii="Times New Roman" w:hAnsi="Times New Roman" w:cs="Times New Roman"/>
          <w:szCs w:val="44"/>
        </w:rPr>
        <w:t>. Statistics Canada, Ottowa.</w:t>
      </w:r>
    </w:p>
    <w:p w:rsidR="00220B9C" w:rsidRPr="00B4679A" w:rsidRDefault="00220B9C" w:rsidP="005556AA">
      <w:pPr>
        <w:jc w:val="both"/>
        <w:rPr>
          <w:rFonts w:ascii="Times New Roman" w:eastAsia="Times New Roman" w:hAnsi="Times New Roman" w:cs="Times New Roman"/>
        </w:rPr>
      </w:pPr>
      <w:r w:rsidRPr="00B4679A">
        <w:rPr>
          <w:rFonts w:ascii="Times New Roman" w:eastAsia="Times New Roman" w:hAnsi="Times New Roman" w:cs="Times New Roman"/>
        </w:rPr>
        <w:t>New South Wales Department of Public Instruction</w:t>
      </w:r>
      <w:r w:rsidR="00727118" w:rsidRPr="00B4679A">
        <w:rPr>
          <w:rFonts w:ascii="Times New Roman" w:eastAsia="Times New Roman" w:hAnsi="Times New Roman" w:cs="Times New Roman"/>
        </w:rPr>
        <w:t xml:space="preserve"> (1884-1914)</w:t>
      </w:r>
      <w:r w:rsidRPr="00B4679A">
        <w:rPr>
          <w:rFonts w:ascii="Times New Roman" w:eastAsia="Times New Roman" w:hAnsi="Times New Roman" w:cs="Times New Roman"/>
        </w:rPr>
        <w:t xml:space="preserve">. </w:t>
      </w:r>
      <w:r w:rsidRPr="00B4679A">
        <w:rPr>
          <w:rFonts w:ascii="Times New Roman" w:eastAsia="Times New Roman" w:hAnsi="Times New Roman" w:cs="Times New Roman"/>
          <w:i/>
        </w:rPr>
        <w:t xml:space="preserve">Calendar. </w:t>
      </w:r>
      <w:r w:rsidRPr="00B4679A">
        <w:rPr>
          <w:rFonts w:ascii="Times New Roman" w:eastAsia="Times New Roman" w:hAnsi="Times New Roman" w:cs="Times New Roman"/>
        </w:rPr>
        <w:t>Sydney</w:t>
      </w:r>
      <w:r w:rsidR="00727118" w:rsidRPr="00B4679A">
        <w:rPr>
          <w:rFonts w:ascii="Times New Roman" w:eastAsia="Times New Roman" w:hAnsi="Times New Roman" w:cs="Times New Roman"/>
        </w:rPr>
        <w:t>.</w:t>
      </w:r>
    </w:p>
    <w:p w:rsidR="0052520F" w:rsidRPr="00B4679A" w:rsidRDefault="00220B9C" w:rsidP="005556AA">
      <w:pPr>
        <w:jc w:val="both"/>
        <w:rPr>
          <w:rFonts w:ascii="Times New Roman" w:eastAsia="Times New Roman" w:hAnsi="Times New Roman" w:cs="Times New Roman"/>
        </w:rPr>
      </w:pPr>
      <w:r w:rsidRPr="00B4679A">
        <w:rPr>
          <w:rFonts w:ascii="Times New Roman" w:eastAsia="Times New Roman" w:hAnsi="Times New Roman" w:cs="Times New Roman"/>
        </w:rPr>
        <w:t>Norton, B. (2013).</w:t>
      </w:r>
      <w:r w:rsidR="22D46171" w:rsidRPr="00B4679A">
        <w:rPr>
          <w:rFonts w:ascii="Times New Roman" w:eastAsia="Times New Roman" w:hAnsi="Times New Roman" w:cs="Times New Roman"/>
        </w:rPr>
        <w:t xml:space="preserve"> </w:t>
      </w:r>
      <w:r w:rsidRPr="00B4679A">
        <w:rPr>
          <w:rFonts w:ascii="Times New Roman" w:eastAsia="Times New Roman" w:hAnsi="Times New Roman" w:cs="Times New Roman"/>
          <w:i/>
        </w:rPr>
        <w:t>Identity and language learning: Extending the conversation</w:t>
      </w:r>
      <w:r w:rsidRPr="00B4679A">
        <w:rPr>
          <w:rFonts w:ascii="Times New Roman" w:eastAsia="Times New Roman" w:hAnsi="Times New Roman" w:cs="Times New Roman"/>
        </w:rPr>
        <w:t xml:space="preserve"> </w:t>
      </w:r>
    </w:p>
    <w:p w:rsidR="004368C6" w:rsidRPr="00B4679A" w:rsidRDefault="0052520F" w:rsidP="005556AA">
      <w:pPr>
        <w:jc w:val="both"/>
        <w:rPr>
          <w:rFonts w:ascii="Times New Roman" w:hAnsi="Times New Roman" w:cs="Times New Roman"/>
        </w:rPr>
      </w:pPr>
      <w:r w:rsidRPr="00B4679A">
        <w:rPr>
          <w:rFonts w:ascii="Times New Roman" w:eastAsia="Times New Roman" w:hAnsi="Times New Roman" w:cs="Times New Roman"/>
        </w:rPr>
        <w:tab/>
      </w:r>
      <w:r w:rsidR="00220B9C" w:rsidRPr="00B4679A">
        <w:rPr>
          <w:rFonts w:ascii="Times New Roman" w:eastAsia="Times New Roman" w:hAnsi="Times New Roman" w:cs="Times New Roman"/>
        </w:rPr>
        <w:t>(2</w:t>
      </w:r>
      <w:r w:rsidR="00220B9C" w:rsidRPr="00B4679A">
        <w:rPr>
          <w:rFonts w:ascii="Times New Roman" w:eastAsia="Times New Roman" w:hAnsi="Times New Roman" w:cs="Times New Roman"/>
          <w:vertAlign w:val="superscript"/>
        </w:rPr>
        <w:t>nd</w:t>
      </w:r>
      <w:r w:rsidR="00220B9C" w:rsidRPr="00B4679A">
        <w:rPr>
          <w:rFonts w:ascii="Times New Roman" w:eastAsia="Times New Roman" w:hAnsi="Times New Roman" w:cs="Times New Roman"/>
        </w:rPr>
        <w:t xml:space="preserve"> ed.). Multilingual Matters, Bristol.</w:t>
      </w:r>
    </w:p>
    <w:p w:rsidR="22D46171" w:rsidRPr="00B4679A" w:rsidRDefault="22D46171" w:rsidP="22D46171">
      <w:pPr>
        <w:jc w:val="both"/>
        <w:rPr>
          <w:rFonts w:ascii="Times New Roman" w:hAnsi="Times New Roman" w:cs="Times New Roman"/>
        </w:rPr>
      </w:pPr>
      <w:r w:rsidRPr="00B4679A">
        <w:rPr>
          <w:rFonts w:ascii="Times New Roman" w:eastAsia="Times New Roman" w:hAnsi="Times New Roman" w:cs="Times New Roman"/>
        </w:rPr>
        <w:t>O’Neill, S.</w:t>
      </w:r>
      <w:r w:rsidR="00727118" w:rsidRPr="00B4679A">
        <w:rPr>
          <w:rFonts w:ascii="Times New Roman" w:eastAsia="Times New Roman" w:hAnsi="Times New Roman" w:cs="Times New Roman"/>
        </w:rPr>
        <w:t>, &amp;</w:t>
      </w:r>
      <w:r w:rsidRPr="00B4679A">
        <w:rPr>
          <w:rFonts w:ascii="Times New Roman" w:eastAsia="Times New Roman" w:hAnsi="Times New Roman" w:cs="Times New Roman"/>
        </w:rPr>
        <w:t xml:space="preserve"> H</w:t>
      </w:r>
      <w:r w:rsidR="002250D5" w:rsidRPr="00B4679A">
        <w:rPr>
          <w:rFonts w:ascii="Times New Roman" w:eastAsia="Times New Roman" w:hAnsi="Times New Roman" w:cs="Times New Roman"/>
        </w:rPr>
        <w:t>atoss, A. (2003), ‘Harnessing a</w:t>
      </w:r>
      <w:r w:rsidRPr="00B4679A">
        <w:rPr>
          <w:rFonts w:ascii="Times New Roman" w:eastAsia="Times New Roman" w:hAnsi="Times New Roman" w:cs="Times New Roman"/>
        </w:rPr>
        <w:t xml:space="preserve"> nation’s linguistic competence: </w:t>
      </w:r>
      <w:r w:rsidR="0052520F" w:rsidRPr="00B4679A">
        <w:rPr>
          <w:rFonts w:ascii="Times New Roman" w:eastAsia="Times New Roman" w:hAnsi="Times New Roman" w:cs="Times New Roman"/>
        </w:rPr>
        <w:tab/>
      </w:r>
      <w:r w:rsidRPr="00B4679A">
        <w:rPr>
          <w:rFonts w:ascii="Times New Roman" w:eastAsia="Times New Roman" w:hAnsi="Times New Roman" w:cs="Times New Roman"/>
        </w:rPr>
        <w:t xml:space="preserve">identifying and addressing needs for LOTE in the tourism and hospitality </w:t>
      </w:r>
      <w:r w:rsidR="0052520F" w:rsidRPr="00B4679A">
        <w:rPr>
          <w:rFonts w:ascii="Times New Roman" w:eastAsia="Times New Roman" w:hAnsi="Times New Roman" w:cs="Times New Roman"/>
        </w:rPr>
        <w:tab/>
      </w:r>
      <w:r w:rsidRPr="00B4679A">
        <w:rPr>
          <w:rFonts w:ascii="Times New Roman" w:eastAsia="Times New Roman" w:hAnsi="Times New Roman" w:cs="Times New Roman"/>
        </w:rPr>
        <w:t xml:space="preserve">industry’, </w:t>
      </w:r>
      <w:r w:rsidRPr="00B4679A">
        <w:rPr>
          <w:rFonts w:ascii="Times New Roman" w:eastAsia="Times New Roman" w:hAnsi="Times New Roman" w:cs="Times New Roman"/>
          <w:i/>
          <w:iCs/>
        </w:rPr>
        <w:t>Australian Review of Applied Linguistics</w:t>
      </w:r>
      <w:r w:rsidRPr="00B4679A">
        <w:rPr>
          <w:rFonts w:ascii="Times New Roman" w:eastAsia="Times New Roman" w:hAnsi="Times New Roman" w:cs="Times New Roman"/>
        </w:rPr>
        <w:t>, v</w:t>
      </w:r>
      <w:r w:rsidR="00FF2749" w:rsidRPr="00B4679A">
        <w:rPr>
          <w:rFonts w:ascii="Times New Roman" w:eastAsia="Times New Roman" w:hAnsi="Times New Roman" w:cs="Times New Roman"/>
        </w:rPr>
        <w:t>ol</w:t>
      </w:r>
      <w:r w:rsidRPr="00B4679A">
        <w:rPr>
          <w:rFonts w:ascii="Times New Roman" w:eastAsia="Times New Roman" w:hAnsi="Times New Roman" w:cs="Times New Roman"/>
        </w:rPr>
        <w:t>.26 n</w:t>
      </w:r>
      <w:r w:rsidR="00FF2749" w:rsidRPr="00B4679A">
        <w:rPr>
          <w:rFonts w:ascii="Times New Roman" w:eastAsia="Times New Roman" w:hAnsi="Times New Roman" w:cs="Times New Roman"/>
        </w:rPr>
        <w:t>o</w:t>
      </w:r>
      <w:r w:rsidRPr="00B4679A">
        <w:rPr>
          <w:rFonts w:ascii="Times New Roman" w:eastAsia="Times New Roman" w:hAnsi="Times New Roman" w:cs="Times New Roman"/>
        </w:rPr>
        <w:t>.2 pp. 31-45</w:t>
      </w:r>
    </w:p>
    <w:p w:rsidR="22D46171" w:rsidRPr="00B4679A" w:rsidRDefault="22D46171" w:rsidP="22D46171">
      <w:pPr>
        <w:jc w:val="both"/>
        <w:rPr>
          <w:rFonts w:ascii="Times New Roman" w:hAnsi="Times New Roman" w:cs="Times New Roman"/>
        </w:rPr>
      </w:pPr>
      <w:r w:rsidRPr="00B4679A">
        <w:rPr>
          <w:rFonts w:ascii="Times New Roman" w:eastAsia="Cambria" w:hAnsi="Times New Roman" w:cs="Times New Roman"/>
        </w:rPr>
        <w:t>Monika S.</w:t>
      </w:r>
      <w:r w:rsidR="00727118" w:rsidRPr="00B4679A">
        <w:rPr>
          <w:rFonts w:ascii="Times New Roman" w:eastAsia="Cambria" w:hAnsi="Times New Roman" w:cs="Times New Roman"/>
        </w:rPr>
        <w:t>, Schmid, M.S., &amp;</w:t>
      </w:r>
      <w:r w:rsidRPr="00B4679A">
        <w:rPr>
          <w:rFonts w:ascii="Times New Roman" w:eastAsia="Cambria" w:hAnsi="Times New Roman" w:cs="Times New Roman"/>
        </w:rPr>
        <w:t xml:space="preserve"> Fägersten, K.B. (2010)</w:t>
      </w:r>
      <w:r w:rsidR="00220B9C" w:rsidRPr="00B4679A">
        <w:rPr>
          <w:rFonts w:ascii="Times New Roman" w:eastAsia="Cambria" w:hAnsi="Times New Roman" w:cs="Times New Roman"/>
        </w:rPr>
        <w:t>.</w:t>
      </w:r>
      <w:r w:rsidRPr="00B4679A">
        <w:rPr>
          <w:rFonts w:ascii="Times New Roman" w:eastAsia="Cambria" w:hAnsi="Times New Roman" w:cs="Times New Roman"/>
        </w:rPr>
        <w:t xml:space="preserve"> 'Disfluency markers in L1 </w:t>
      </w:r>
      <w:r w:rsidR="0052520F" w:rsidRPr="00B4679A">
        <w:rPr>
          <w:rFonts w:ascii="Times New Roman" w:eastAsia="Cambria" w:hAnsi="Times New Roman" w:cs="Times New Roman"/>
        </w:rPr>
        <w:tab/>
      </w:r>
      <w:r w:rsidRPr="00B4679A">
        <w:rPr>
          <w:rFonts w:ascii="Times New Roman" w:eastAsia="Cambria" w:hAnsi="Times New Roman" w:cs="Times New Roman"/>
        </w:rPr>
        <w:t>attrition'</w:t>
      </w:r>
      <w:r w:rsidR="00220B9C" w:rsidRPr="00B4679A">
        <w:rPr>
          <w:rFonts w:ascii="Times New Roman" w:eastAsia="Cambria" w:hAnsi="Times New Roman" w:cs="Times New Roman"/>
        </w:rPr>
        <w:t>,</w:t>
      </w:r>
      <w:r w:rsidR="00220B9C" w:rsidRPr="00B4679A">
        <w:rPr>
          <w:rFonts w:ascii="Times New Roman" w:hAnsi="Times New Roman" w:cs="Times New Roman"/>
        </w:rPr>
        <w:t xml:space="preserve"> </w:t>
      </w:r>
      <w:r w:rsidRPr="00B4679A">
        <w:rPr>
          <w:rFonts w:ascii="Times New Roman" w:eastAsia="Cambria" w:hAnsi="Times New Roman" w:cs="Times New Roman"/>
          <w:i/>
          <w:iCs/>
        </w:rPr>
        <w:t>Language Learning</w:t>
      </w:r>
      <w:r w:rsidR="00220B9C" w:rsidRPr="00B4679A">
        <w:rPr>
          <w:rFonts w:ascii="Times New Roman" w:eastAsia="Cambria" w:hAnsi="Times New Roman" w:cs="Times New Roman"/>
        </w:rPr>
        <w:t xml:space="preserve">, </w:t>
      </w:r>
      <w:r w:rsidR="00FF2749" w:rsidRPr="00B4679A">
        <w:rPr>
          <w:rFonts w:ascii="Times New Roman" w:eastAsia="Cambria" w:hAnsi="Times New Roman" w:cs="Times New Roman"/>
        </w:rPr>
        <w:t>vol. 60, No.</w:t>
      </w:r>
      <w:r w:rsidRPr="00B4679A">
        <w:rPr>
          <w:rFonts w:ascii="Times New Roman" w:eastAsia="Cambria" w:hAnsi="Times New Roman" w:cs="Times New Roman"/>
        </w:rPr>
        <w:t>4, Page 753</w:t>
      </w:r>
    </w:p>
    <w:p w:rsidR="00237898" w:rsidRPr="00B4679A" w:rsidRDefault="0052520F" w:rsidP="22D46171">
      <w:pPr>
        <w:jc w:val="both"/>
        <w:rPr>
          <w:rFonts w:ascii="Times New Roman" w:hAnsi="Times New Roman" w:cs="Times New Roman"/>
        </w:rPr>
      </w:pPr>
      <w:r w:rsidRPr="00B4679A">
        <w:rPr>
          <w:rFonts w:ascii="Times New Roman" w:eastAsia="Cambria" w:hAnsi="Times New Roman" w:cs="Times New Roman"/>
        </w:rPr>
        <w:tab/>
      </w:r>
      <w:r w:rsidR="22D46171" w:rsidRPr="00B4679A">
        <w:rPr>
          <w:rFonts w:ascii="Times New Roman" w:eastAsia="Cambria" w:hAnsi="Times New Roman" w:cs="Times New Roman"/>
        </w:rPr>
        <w:t xml:space="preserve">DOI: </w:t>
      </w:r>
      <w:hyperlink r:id="rId8">
        <w:r w:rsidR="22D46171" w:rsidRPr="00B4679A">
          <w:rPr>
            <w:rStyle w:val="Hyperlink"/>
            <w:rFonts w:ascii="Times New Roman" w:eastAsia="Cambria" w:hAnsi="Times New Roman" w:cs="Times New Roman"/>
          </w:rPr>
          <w:t>10.1111/j.1467-9922.2010.00575.x</w:t>
        </w:r>
      </w:hyperlink>
    </w:p>
    <w:p w:rsidR="00033D38" w:rsidRPr="00B4679A" w:rsidRDefault="00033D38" w:rsidP="22D46171">
      <w:pPr>
        <w:jc w:val="both"/>
        <w:rPr>
          <w:rFonts w:ascii="Times New Roman" w:hAnsi="Times New Roman" w:cs="Times New Roman"/>
          <w:color w:val="0000FF" w:themeColor="hyperlink"/>
          <w:u w:val="single"/>
        </w:rPr>
      </w:pPr>
      <w:r w:rsidRPr="00B4679A">
        <w:rPr>
          <w:rFonts w:ascii="Times New Roman" w:hAnsi="Times New Roman" w:cs="Times New Roman"/>
        </w:rPr>
        <w:t xml:space="preserve">Pennycook, A. (2007). </w:t>
      </w:r>
      <w:r w:rsidRPr="00B4679A">
        <w:rPr>
          <w:rFonts w:ascii="Times New Roman" w:hAnsi="Times New Roman" w:cs="Times New Roman"/>
          <w:i/>
        </w:rPr>
        <w:t>Global Englishes and transcultural flows</w:t>
      </w:r>
      <w:r w:rsidRPr="00B4679A">
        <w:rPr>
          <w:rFonts w:ascii="Times New Roman" w:hAnsi="Times New Roman" w:cs="Times New Roman"/>
        </w:rPr>
        <w:t xml:space="preserve">. Routledge, </w:t>
      </w:r>
      <w:r w:rsidR="000F4046" w:rsidRPr="00B4679A">
        <w:rPr>
          <w:rFonts w:ascii="Times New Roman" w:hAnsi="Times New Roman" w:cs="Times New Roman"/>
        </w:rPr>
        <w:tab/>
      </w:r>
      <w:r w:rsidRPr="00B4679A">
        <w:rPr>
          <w:rFonts w:ascii="Times New Roman" w:hAnsi="Times New Roman" w:cs="Times New Roman"/>
        </w:rPr>
        <w:t>London</w:t>
      </w:r>
    </w:p>
    <w:p w:rsidR="007957F9" w:rsidRPr="00B4679A" w:rsidRDefault="00237898" w:rsidP="22D46171">
      <w:pPr>
        <w:jc w:val="both"/>
        <w:rPr>
          <w:rFonts w:ascii="Times New Roman" w:hAnsi="Times New Roman" w:cs="Times New Roman"/>
        </w:rPr>
      </w:pPr>
      <w:r w:rsidRPr="00B4679A">
        <w:rPr>
          <w:rFonts w:ascii="Times New Roman" w:hAnsi="Times New Roman" w:cs="Times New Roman"/>
        </w:rPr>
        <w:t xml:space="preserve">Sherifian, F. (2009). </w:t>
      </w:r>
      <w:r w:rsidR="007957F9" w:rsidRPr="00B4679A">
        <w:rPr>
          <w:rFonts w:ascii="Times New Roman" w:hAnsi="Times New Roman" w:cs="Times New Roman"/>
        </w:rPr>
        <w:t>‘</w:t>
      </w:r>
      <w:r w:rsidRPr="00B4679A">
        <w:rPr>
          <w:rFonts w:ascii="Times New Roman" w:hAnsi="Times New Roman" w:cs="Times New Roman"/>
        </w:rPr>
        <w:t xml:space="preserve">Cultural conceptualisations in English as an international </w:t>
      </w:r>
      <w:r w:rsidR="0052520F" w:rsidRPr="00B4679A">
        <w:rPr>
          <w:rFonts w:ascii="Times New Roman" w:hAnsi="Times New Roman" w:cs="Times New Roman"/>
        </w:rPr>
        <w:tab/>
      </w:r>
      <w:r w:rsidRPr="00B4679A">
        <w:rPr>
          <w:rFonts w:ascii="Times New Roman" w:hAnsi="Times New Roman" w:cs="Times New Roman"/>
        </w:rPr>
        <w:t>language</w:t>
      </w:r>
      <w:r w:rsidR="007957F9" w:rsidRPr="00B4679A">
        <w:rPr>
          <w:rFonts w:ascii="Times New Roman" w:hAnsi="Times New Roman" w:cs="Times New Roman"/>
        </w:rPr>
        <w:t xml:space="preserve">’ in F. Sherifian (Ed.) </w:t>
      </w:r>
      <w:r w:rsidR="007957F9" w:rsidRPr="00B4679A">
        <w:rPr>
          <w:rFonts w:ascii="Times New Roman" w:hAnsi="Times New Roman" w:cs="Times New Roman"/>
          <w:i/>
        </w:rPr>
        <w:t xml:space="preserve">English as an international language : </w:t>
      </w:r>
      <w:r w:rsidR="0052520F" w:rsidRPr="00B4679A">
        <w:rPr>
          <w:rFonts w:ascii="Times New Roman" w:hAnsi="Times New Roman" w:cs="Times New Roman"/>
          <w:i/>
        </w:rPr>
        <w:tab/>
      </w:r>
      <w:r w:rsidR="007957F9" w:rsidRPr="00B4679A">
        <w:rPr>
          <w:rFonts w:ascii="Times New Roman" w:hAnsi="Times New Roman" w:cs="Times New Roman"/>
          <w:i/>
        </w:rPr>
        <w:t>perspectives and pedagogical issue,</w:t>
      </w:r>
      <w:r w:rsidR="007957F9" w:rsidRPr="00B4679A">
        <w:rPr>
          <w:rFonts w:ascii="Times New Roman" w:hAnsi="Times New Roman" w:cs="Times New Roman"/>
        </w:rPr>
        <w:t xml:space="preserve"> pp. 242-253. Multilingual Matters, </w:t>
      </w:r>
      <w:r w:rsidR="0052520F" w:rsidRPr="00B4679A">
        <w:rPr>
          <w:rFonts w:ascii="Times New Roman" w:hAnsi="Times New Roman" w:cs="Times New Roman"/>
        </w:rPr>
        <w:tab/>
      </w:r>
      <w:r w:rsidR="007957F9" w:rsidRPr="00B4679A">
        <w:rPr>
          <w:rFonts w:ascii="Times New Roman" w:hAnsi="Times New Roman" w:cs="Times New Roman"/>
        </w:rPr>
        <w:t>Bristol.</w:t>
      </w:r>
    </w:p>
    <w:p w:rsidR="007E5053" w:rsidRPr="00B4679A" w:rsidRDefault="00220B9C" w:rsidP="005556AA">
      <w:pPr>
        <w:jc w:val="both"/>
        <w:rPr>
          <w:rFonts w:ascii="Times New Roman" w:hAnsi="Times New Roman" w:cs="Times New Roman"/>
        </w:rPr>
      </w:pPr>
      <w:r w:rsidRPr="00B4679A">
        <w:rPr>
          <w:rFonts w:ascii="Times New Roman" w:eastAsia="Times New Roman" w:hAnsi="Times New Roman" w:cs="Times New Roman"/>
        </w:rPr>
        <w:t xml:space="preserve">Tourism </w:t>
      </w:r>
      <w:r w:rsidR="22D46171" w:rsidRPr="00B4679A">
        <w:rPr>
          <w:rFonts w:ascii="Times New Roman" w:eastAsia="Times New Roman" w:hAnsi="Times New Roman" w:cs="Times New Roman"/>
        </w:rPr>
        <w:t>Research Australia (2015)</w:t>
      </w:r>
      <w:r w:rsidRPr="00B4679A">
        <w:rPr>
          <w:rFonts w:ascii="Times New Roman" w:eastAsia="Times New Roman" w:hAnsi="Times New Roman" w:cs="Times New Roman"/>
        </w:rPr>
        <w:t xml:space="preserve">. </w:t>
      </w:r>
      <w:r w:rsidR="00FF2749" w:rsidRPr="00B4679A">
        <w:rPr>
          <w:rFonts w:ascii="Times New Roman" w:eastAsia="Times New Roman" w:hAnsi="Times New Roman" w:cs="Times New Roman"/>
          <w:i/>
        </w:rPr>
        <w:t>September 2015 r</w:t>
      </w:r>
      <w:r w:rsidRPr="00B4679A">
        <w:rPr>
          <w:rFonts w:ascii="Times New Roman" w:eastAsia="Times New Roman" w:hAnsi="Times New Roman" w:cs="Times New Roman"/>
          <w:i/>
        </w:rPr>
        <w:t>esults</w:t>
      </w:r>
      <w:r w:rsidR="00FF2749" w:rsidRPr="00B4679A">
        <w:rPr>
          <w:rFonts w:ascii="Times New Roman" w:eastAsia="Times New Roman" w:hAnsi="Times New Roman" w:cs="Times New Roman"/>
          <w:i/>
        </w:rPr>
        <w:t xml:space="preserve"> of the international </w:t>
      </w:r>
      <w:r w:rsidR="0052520F" w:rsidRPr="00B4679A">
        <w:rPr>
          <w:rFonts w:ascii="Times New Roman" w:eastAsia="Times New Roman" w:hAnsi="Times New Roman" w:cs="Times New Roman"/>
          <w:i/>
        </w:rPr>
        <w:tab/>
      </w:r>
      <w:r w:rsidR="00FF2749" w:rsidRPr="00B4679A">
        <w:rPr>
          <w:rFonts w:ascii="Times New Roman" w:eastAsia="Times New Roman" w:hAnsi="Times New Roman" w:cs="Times New Roman"/>
          <w:i/>
        </w:rPr>
        <w:t>visitor survey.</w:t>
      </w:r>
      <w:r w:rsidR="00FF2749" w:rsidRPr="00B4679A">
        <w:rPr>
          <w:rFonts w:ascii="Times New Roman" w:eastAsia="Times New Roman" w:hAnsi="Times New Roman" w:cs="Times New Roman"/>
        </w:rPr>
        <w:t xml:space="preserve"> Viewed 20 February 2016 at:</w:t>
      </w:r>
      <w:r w:rsidR="22D46171" w:rsidRPr="00B4679A">
        <w:rPr>
          <w:rFonts w:ascii="Times New Roman" w:eastAsia="Times New Roman" w:hAnsi="Times New Roman" w:cs="Times New Roman"/>
        </w:rPr>
        <w:t xml:space="preserve"> </w:t>
      </w:r>
      <w:r w:rsidR="0052520F" w:rsidRPr="00B4679A">
        <w:rPr>
          <w:rFonts w:ascii="Times New Roman" w:eastAsia="Times New Roman" w:hAnsi="Times New Roman" w:cs="Times New Roman"/>
        </w:rPr>
        <w:tab/>
      </w:r>
      <w:hyperlink r:id="rId9" w:history="1">
        <w:r w:rsidR="0052520F" w:rsidRPr="00B4679A">
          <w:rPr>
            <w:rStyle w:val="Hyperlink"/>
            <w:rFonts w:ascii="Times New Roman" w:eastAsia="Times New Roman" w:hAnsi="Times New Roman" w:cs="Times New Roman"/>
          </w:rPr>
          <w:t>http://www.tra.gov.au/documents/ivs/International_Visitors_in_Australia_Sep</w:t>
        </w:r>
        <w:r w:rsidR="0052520F" w:rsidRPr="00B4679A">
          <w:rPr>
            <w:rStyle w:val="Hyperlink"/>
            <w:rFonts w:ascii="Times New Roman" w:eastAsia="Times New Roman" w:hAnsi="Times New Roman" w:cs="Times New Roman"/>
          </w:rPr>
          <w:tab/>
          <w:t>tember_2015_Results_of_The_International_Visitor_Survey.html</w:t>
        </w:r>
      </w:hyperlink>
      <w:r w:rsidR="00FF2749" w:rsidRPr="00B4679A">
        <w:rPr>
          <w:rFonts w:ascii="Times New Roman" w:eastAsia="Times New Roman" w:hAnsi="Times New Roman" w:cs="Times New Roman"/>
        </w:rPr>
        <w:t xml:space="preserve">  </w:t>
      </w:r>
    </w:p>
    <w:p w:rsidR="001C3898" w:rsidRPr="00B4679A" w:rsidRDefault="001C3898" w:rsidP="005556AA">
      <w:pPr>
        <w:jc w:val="both"/>
        <w:rPr>
          <w:rFonts w:ascii="Times New Roman" w:eastAsia="Times New Roman" w:hAnsi="Times New Roman" w:cs="Times New Roman"/>
        </w:rPr>
      </w:pPr>
      <w:r w:rsidRPr="00B4679A">
        <w:rPr>
          <w:rFonts w:ascii="Times New Roman" w:eastAsia="Times New Roman" w:hAnsi="Times New Roman" w:cs="Times New Roman"/>
        </w:rPr>
        <w:t>Vygotsky</w:t>
      </w:r>
      <w:r w:rsidR="00FF2749" w:rsidRPr="00B4679A">
        <w:rPr>
          <w:rFonts w:ascii="Times New Roman" w:eastAsia="Times New Roman" w:hAnsi="Times New Roman" w:cs="Times New Roman"/>
        </w:rPr>
        <w:t>, L.S. (2012).</w:t>
      </w:r>
      <w:r w:rsidR="22D46171" w:rsidRPr="00B4679A">
        <w:rPr>
          <w:rFonts w:ascii="Times New Roman" w:eastAsia="Times New Roman" w:hAnsi="Times New Roman" w:cs="Times New Roman"/>
        </w:rPr>
        <w:t xml:space="preserve"> </w:t>
      </w:r>
      <w:r w:rsidR="22D46171" w:rsidRPr="00B4679A">
        <w:rPr>
          <w:rFonts w:ascii="Times New Roman" w:eastAsia="Times New Roman" w:hAnsi="Times New Roman" w:cs="Times New Roman"/>
          <w:i/>
          <w:iCs/>
        </w:rPr>
        <w:t>Thought and language</w:t>
      </w:r>
      <w:r w:rsidR="001B4C7E" w:rsidRPr="00B4679A">
        <w:rPr>
          <w:rFonts w:ascii="Times New Roman" w:eastAsia="Times New Roman" w:hAnsi="Times New Roman" w:cs="Times New Roman"/>
        </w:rPr>
        <w:t xml:space="preserve"> (2</w:t>
      </w:r>
      <w:r w:rsidR="001B4C7E" w:rsidRPr="00B4679A">
        <w:rPr>
          <w:rFonts w:ascii="Times New Roman" w:eastAsia="Times New Roman" w:hAnsi="Times New Roman" w:cs="Times New Roman"/>
          <w:vertAlign w:val="superscript"/>
        </w:rPr>
        <w:t>nd</w:t>
      </w:r>
      <w:r w:rsidR="001B4C7E" w:rsidRPr="00B4679A">
        <w:rPr>
          <w:rFonts w:ascii="Times New Roman" w:eastAsia="Times New Roman" w:hAnsi="Times New Roman" w:cs="Times New Roman"/>
        </w:rPr>
        <w:t xml:space="preserve"> ed.).</w:t>
      </w:r>
      <w:r w:rsidR="22D46171" w:rsidRPr="00B4679A">
        <w:rPr>
          <w:rFonts w:ascii="Times New Roman" w:eastAsia="Times New Roman" w:hAnsi="Times New Roman" w:cs="Times New Roman"/>
        </w:rPr>
        <w:t xml:space="preserve"> MIT Press, Cambridge, MA.</w:t>
      </w:r>
    </w:p>
    <w:p w:rsidR="00C70A29" w:rsidRPr="00B4679A" w:rsidRDefault="00FD1955" w:rsidP="005556AA">
      <w:pPr>
        <w:jc w:val="both"/>
        <w:rPr>
          <w:rFonts w:ascii="Times New Roman" w:hAnsi="Times New Roman" w:cs="Times New Roman"/>
        </w:rPr>
      </w:pPr>
      <w:r w:rsidRPr="00B4679A">
        <w:rPr>
          <w:rFonts w:ascii="Times New Roman" w:eastAsia="Times New Roman" w:hAnsi="Times New Roman" w:cs="Times New Roman"/>
        </w:rPr>
        <w:t>Win Aung, (2016</w:t>
      </w:r>
      <w:r w:rsidR="001C3898" w:rsidRPr="00B4679A">
        <w:rPr>
          <w:rFonts w:ascii="Times New Roman" w:eastAsia="Times New Roman" w:hAnsi="Times New Roman" w:cs="Times New Roman"/>
        </w:rPr>
        <w:t xml:space="preserve">). </w:t>
      </w:r>
      <w:r w:rsidR="001C3898" w:rsidRPr="00B4679A">
        <w:rPr>
          <w:rFonts w:ascii="Times New Roman" w:eastAsia="Times New Roman" w:hAnsi="Times New Roman" w:cs="Times New Roman"/>
          <w:i/>
        </w:rPr>
        <w:t xml:space="preserve">The three languages policy: implications and challenges for </w:t>
      </w:r>
      <w:r w:rsidR="0052520F" w:rsidRPr="00B4679A">
        <w:rPr>
          <w:rFonts w:ascii="Times New Roman" w:eastAsia="Times New Roman" w:hAnsi="Times New Roman" w:cs="Times New Roman"/>
          <w:i/>
        </w:rPr>
        <w:tab/>
      </w:r>
      <w:r w:rsidR="001C3898" w:rsidRPr="00B4679A">
        <w:rPr>
          <w:rFonts w:ascii="Times New Roman" w:eastAsia="Times New Roman" w:hAnsi="Times New Roman" w:cs="Times New Roman"/>
          <w:i/>
        </w:rPr>
        <w:t>implementation in Myanmar schools</w:t>
      </w:r>
      <w:r w:rsidR="001C3898" w:rsidRPr="00B4679A">
        <w:rPr>
          <w:rFonts w:ascii="Times New Roman" w:eastAsia="Times New Roman" w:hAnsi="Times New Roman" w:cs="Times New Roman"/>
        </w:rPr>
        <w:t xml:space="preserve">. </w:t>
      </w:r>
      <w:r w:rsidR="004C4F69" w:rsidRPr="00B4679A">
        <w:rPr>
          <w:rFonts w:ascii="Times New Roman" w:eastAsia="Times New Roman" w:hAnsi="Times New Roman" w:cs="Times New Roman"/>
        </w:rPr>
        <w:t xml:space="preserve">International Conference on Language </w:t>
      </w:r>
      <w:r w:rsidR="0052520F" w:rsidRPr="00B4679A">
        <w:rPr>
          <w:rFonts w:ascii="Times New Roman" w:eastAsia="Times New Roman" w:hAnsi="Times New Roman" w:cs="Times New Roman"/>
        </w:rPr>
        <w:tab/>
      </w:r>
      <w:r w:rsidR="004C4F69" w:rsidRPr="00B4679A">
        <w:rPr>
          <w:rFonts w:ascii="Times New Roman" w:eastAsia="Times New Roman" w:hAnsi="Times New Roman" w:cs="Times New Roman"/>
        </w:rPr>
        <w:t>Policy in Multicul</w:t>
      </w:r>
      <w:r w:rsidRPr="00B4679A">
        <w:rPr>
          <w:rFonts w:ascii="Times New Roman" w:eastAsia="Times New Roman" w:hAnsi="Times New Roman" w:cs="Times New Roman"/>
        </w:rPr>
        <w:t xml:space="preserve">tural and Multilingual Settings, University of Mandalay, </w:t>
      </w:r>
      <w:r w:rsidR="0052520F" w:rsidRPr="00B4679A">
        <w:rPr>
          <w:rFonts w:ascii="Times New Roman" w:eastAsia="Times New Roman" w:hAnsi="Times New Roman" w:cs="Times New Roman"/>
        </w:rPr>
        <w:tab/>
      </w:r>
      <w:r w:rsidRPr="00B4679A">
        <w:rPr>
          <w:rFonts w:ascii="Times New Roman" w:eastAsia="Times New Roman" w:hAnsi="Times New Roman" w:cs="Times New Roman"/>
        </w:rPr>
        <w:t>Myanmar, 8-11 February 2016. Unpublished conference paper.</w:t>
      </w:r>
    </w:p>
    <w:p w:rsidR="00284F35" w:rsidRPr="00B4679A" w:rsidRDefault="00FF2749" w:rsidP="78FB4BC6">
      <w:pPr>
        <w:jc w:val="both"/>
        <w:rPr>
          <w:rFonts w:ascii="Times New Roman" w:hAnsi="Times New Roman" w:cs="Times New Roman"/>
        </w:rPr>
      </w:pPr>
      <w:r w:rsidRPr="00B4679A">
        <w:rPr>
          <w:rFonts w:ascii="Times New Roman" w:eastAsia="Times New Roman" w:hAnsi="Times New Roman" w:cs="Times New Roman"/>
        </w:rPr>
        <w:t xml:space="preserve">Wooldridge, A. (2015). </w:t>
      </w:r>
      <w:r w:rsidR="78FB4BC6" w:rsidRPr="00B4679A">
        <w:rPr>
          <w:rFonts w:ascii="Times New Roman" w:eastAsia="Times New Roman" w:hAnsi="Times New Roman" w:cs="Times New Roman"/>
          <w:i/>
          <w:iCs/>
        </w:rPr>
        <w:t>The great disruption</w:t>
      </w:r>
      <w:r w:rsidR="001C3898" w:rsidRPr="00B4679A">
        <w:rPr>
          <w:rFonts w:ascii="Times New Roman" w:eastAsia="Times New Roman" w:hAnsi="Times New Roman" w:cs="Times New Roman"/>
        </w:rPr>
        <w:t xml:space="preserve">: </w:t>
      </w:r>
      <w:r w:rsidR="001C3898" w:rsidRPr="00B4679A">
        <w:rPr>
          <w:rFonts w:ascii="Times New Roman" w:eastAsia="Times New Roman" w:hAnsi="Times New Roman" w:cs="Times New Roman"/>
          <w:i/>
        </w:rPr>
        <w:t xml:space="preserve">how business is coping with turbulent </w:t>
      </w:r>
      <w:r w:rsidR="0052520F" w:rsidRPr="00B4679A">
        <w:rPr>
          <w:rFonts w:ascii="Times New Roman" w:eastAsia="Times New Roman" w:hAnsi="Times New Roman" w:cs="Times New Roman"/>
          <w:i/>
        </w:rPr>
        <w:tab/>
      </w:r>
      <w:r w:rsidR="001C3898" w:rsidRPr="00B4679A">
        <w:rPr>
          <w:rFonts w:ascii="Times New Roman" w:eastAsia="Times New Roman" w:hAnsi="Times New Roman" w:cs="Times New Roman"/>
          <w:i/>
        </w:rPr>
        <w:t>times.</w:t>
      </w:r>
      <w:r w:rsidR="78FB4BC6" w:rsidRPr="00B4679A">
        <w:rPr>
          <w:rFonts w:ascii="Times New Roman" w:eastAsia="Times New Roman" w:hAnsi="Times New Roman" w:cs="Times New Roman"/>
        </w:rPr>
        <w:t xml:space="preserve"> Profile Books, London.</w:t>
      </w:r>
    </w:p>
    <w:p w:rsidR="78FB4BC6" w:rsidRPr="00B4679A" w:rsidRDefault="78FB4BC6" w:rsidP="78FB4BC6">
      <w:pPr>
        <w:jc w:val="both"/>
        <w:rPr>
          <w:rFonts w:ascii="Times New Roman" w:hAnsi="Times New Roman" w:cs="Times New Roman"/>
        </w:rPr>
      </w:pPr>
      <w:r w:rsidRPr="00B4679A">
        <w:rPr>
          <w:rFonts w:ascii="Times New Roman" w:eastAsia="Times New Roman" w:hAnsi="Times New Roman" w:cs="Times New Roman"/>
        </w:rPr>
        <w:t>Zou, H. (2012) 'Language id</w:t>
      </w:r>
      <w:r w:rsidR="00727118" w:rsidRPr="00B4679A">
        <w:rPr>
          <w:rFonts w:ascii="Times New Roman" w:eastAsia="Times New Roman" w:hAnsi="Times New Roman" w:cs="Times New Roman"/>
        </w:rPr>
        <w:t xml:space="preserve">entity and cultural difference'. </w:t>
      </w:r>
      <w:r w:rsidRPr="00B4679A">
        <w:rPr>
          <w:rFonts w:ascii="Times New Roman" w:eastAsia="Times New Roman" w:hAnsi="Times New Roman" w:cs="Times New Roman"/>
          <w:i/>
          <w:iCs/>
        </w:rPr>
        <w:t xml:space="preserve">International Journal of </w:t>
      </w:r>
      <w:r w:rsidR="0052520F" w:rsidRPr="00B4679A">
        <w:rPr>
          <w:rFonts w:ascii="Times New Roman" w:eastAsia="Times New Roman" w:hAnsi="Times New Roman" w:cs="Times New Roman"/>
          <w:i/>
          <w:iCs/>
        </w:rPr>
        <w:tab/>
      </w:r>
      <w:r w:rsidRPr="00B4679A">
        <w:rPr>
          <w:rFonts w:ascii="Times New Roman" w:eastAsia="Times New Roman" w:hAnsi="Times New Roman" w:cs="Times New Roman"/>
          <w:i/>
          <w:iCs/>
        </w:rPr>
        <w:t>Social Science and Humanity</w:t>
      </w:r>
      <w:r w:rsidR="00727118" w:rsidRPr="00B4679A">
        <w:rPr>
          <w:rFonts w:ascii="Times New Roman" w:eastAsia="Times New Roman" w:hAnsi="Times New Roman" w:cs="Times New Roman"/>
          <w:i/>
          <w:iCs/>
        </w:rPr>
        <w:t>,</w:t>
      </w:r>
      <w:r w:rsidR="001C3898" w:rsidRPr="00B4679A">
        <w:rPr>
          <w:rFonts w:ascii="Times New Roman" w:eastAsia="Times New Roman" w:hAnsi="Times New Roman" w:cs="Times New Roman"/>
        </w:rPr>
        <w:t xml:space="preserve"> </w:t>
      </w:r>
      <w:r w:rsidR="00727118" w:rsidRPr="00B4679A">
        <w:rPr>
          <w:rFonts w:ascii="Times New Roman" w:eastAsia="Times New Roman" w:hAnsi="Times New Roman" w:cs="Times New Roman"/>
        </w:rPr>
        <w:t>v</w:t>
      </w:r>
      <w:r w:rsidRPr="00B4679A">
        <w:rPr>
          <w:rFonts w:ascii="Times New Roman" w:eastAsia="Times New Roman" w:hAnsi="Times New Roman" w:cs="Times New Roman"/>
        </w:rPr>
        <w:t>ol.2</w:t>
      </w:r>
      <w:r w:rsidR="00727118" w:rsidRPr="00B4679A">
        <w:rPr>
          <w:rFonts w:ascii="Times New Roman" w:eastAsia="Times New Roman" w:hAnsi="Times New Roman" w:cs="Times New Roman"/>
        </w:rPr>
        <w:t>, no. 6, pp.</w:t>
      </w:r>
      <w:r w:rsidRPr="00B4679A">
        <w:rPr>
          <w:rFonts w:ascii="Times New Roman" w:eastAsia="Times New Roman" w:hAnsi="Times New Roman" w:cs="Times New Roman"/>
        </w:rPr>
        <w:t xml:space="preserve"> 465-467 </w:t>
      </w:r>
      <w:r w:rsidRPr="00B4679A">
        <w:rPr>
          <w:rFonts w:ascii="Times New Roman" w:hAnsi="Times New Roman" w:cs="Times New Roman"/>
        </w:rPr>
        <w:br/>
      </w:r>
      <w:r w:rsidR="0052520F" w:rsidRPr="00B4679A">
        <w:rPr>
          <w:rFonts w:ascii="Times New Roman" w:eastAsia="Times New Roman" w:hAnsi="Times New Roman" w:cs="Times New Roman"/>
        </w:rPr>
        <w:tab/>
      </w:r>
      <w:r w:rsidRPr="00B4679A">
        <w:rPr>
          <w:rFonts w:ascii="Times New Roman" w:eastAsia="Times New Roman" w:hAnsi="Times New Roman" w:cs="Times New Roman"/>
        </w:rPr>
        <w:t xml:space="preserve">DOI: 10.7763/IJSSH.2012.V2.148 </w:t>
      </w:r>
    </w:p>
    <w:p w:rsidR="00E745C0" w:rsidRPr="00B4679A" w:rsidRDefault="00E745C0" w:rsidP="005556AA">
      <w:pPr>
        <w:jc w:val="both"/>
        <w:rPr>
          <w:rFonts w:ascii="Times New Roman" w:hAnsi="Times New Roman" w:cs="Times New Roman"/>
        </w:rPr>
      </w:pPr>
    </w:p>
    <w:sectPr w:rsidR="00E745C0" w:rsidRPr="00B4679A" w:rsidSect="000F0E8A">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967" w:rsidRDefault="00315967">
      <w:r>
        <w:separator/>
      </w:r>
    </w:p>
  </w:endnote>
  <w:endnote w:type="continuationSeparator" w:id="0">
    <w:p w:rsidR="00315967" w:rsidRDefault="0031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91" w:rsidRDefault="00883AA1" w:rsidP="001925F0">
    <w:pPr>
      <w:pStyle w:val="Footer"/>
      <w:framePr w:wrap="around" w:vAnchor="text" w:hAnchor="margin" w:xAlign="right" w:y="1"/>
      <w:rPr>
        <w:rStyle w:val="PageNumber"/>
      </w:rPr>
    </w:pPr>
    <w:r>
      <w:rPr>
        <w:rStyle w:val="PageNumber"/>
      </w:rPr>
      <w:fldChar w:fldCharType="begin"/>
    </w:r>
    <w:r w:rsidR="002A5E91">
      <w:rPr>
        <w:rStyle w:val="PageNumber"/>
      </w:rPr>
      <w:instrText xml:space="preserve">PAGE  </w:instrText>
    </w:r>
    <w:r>
      <w:rPr>
        <w:rStyle w:val="PageNumber"/>
      </w:rPr>
      <w:fldChar w:fldCharType="end"/>
    </w:r>
  </w:p>
  <w:p w:rsidR="002A5E91" w:rsidRDefault="002A5E91" w:rsidP="001925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91" w:rsidRDefault="00883AA1" w:rsidP="001925F0">
    <w:pPr>
      <w:pStyle w:val="Footer"/>
      <w:framePr w:wrap="around" w:vAnchor="text" w:hAnchor="margin" w:xAlign="right" w:y="1"/>
      <w:rPr>
        <w:rStyle w:val="PageNumber"/>
      </w:rPr>
    </w:pPr>
    <w:r>
      <w:rPr>
        <w:rStyle w:val="PageNumber"/>
      </w:rPr>
      <w:fldChar w:fldCharType="begin"/>
    </w:r>
    <w:r w:rsidR="002A5E91">
      <w:rPr>
        <w:rStyle w:val="PageNumber"/>
      </w:rPr>
      <w:instrText xml:space="preserve">PAGE  </w:instrText>
    </w:r>
    <w:r>
      <w:rPr>
        <w:rStyle w:val="PageNumber"/>
      </w:rPr>
      <w:fldChar w:fldCharType="separate"/>
    </w:r>
    <w:r w:rsidR="008A7BBF">
      <w:rPr>
        <w:rStyle w:val="PageNumber"/>
        <w:noProof/>
      </w:rPr>
      <w:t>2</w:t>
    </w:r>
    <w:r>
      <w:rPr>
        <w:rStyle w:val="PageNumber"/>
      </w:rPr>
      <w:fldChar w:fldCharType="end"/>
    </w:r>
  </w:p>
  <w:p w:rsidR="002A5E91" w:rsidRDefault="002A5E91" w:rsidP="001925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967" w:rsidRDefault="00315967">
      <w:r>
        <w:separator/>
      </w:r>
    </w:p>
  </w:footnote>
  <w:footnote w:type="continuationSeparator" w:id="0">
    <w:p w:rsidR="00315967" w:rsidRDefault="00315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D6"/>
    <w:rsid w:val="00033D38"/>
    <w:rsid w:val="00046A6A"/>
    <w:rsid w:val="00057CBF"/>
    <w:rsid w:val="00074F36"/>
    <w:rsid w:val="00077738"/>
    <w:rsid w:val="00084D70"/>
    <w:rsid w:val="000B1B5F"/>
    <w:rsid w:val="000B2444"/>
    <w:rsid w:val="000B5066"/>
    <w:rsid w:val="000E698F"/>
    <w:rsid w:val="000F01A2"/>
    <w:rsid w:val="000F0E8A"/>
    <w:rsid w:val="000F4046"/>
    <w:rsid w:val="00101FD6"/>
    <w:rsid w:val="0010303A"/>
    <w:rsid w:val="00107C43"/>
    <w:rsid w:val="00114C7F"/>
    <w:rsid w:val="00117EDC"/>
    <w:rsid w:val="001223E0"/>
    <w:rsid w:val="0014397B"/>
    <w:rsid w:val="00161FA3"/>
    <w:rsid w:val="0016545B"/>
    <w:rsid w:val="00172C8B"/>
    <w:rsid w:val="001925F0"/>
    <w:rsid w:val="001B4C7E"/>
    <w:rsid w:val="001C19A3"/>
    <w:rsid w:val="001C362C"/>
    <w:rsid w:val="001C3898"/>
    <w:rsid w:val="001C75B1"/>
    <w:rsid w:val="001C7999"/>
    <w:rsid w:val="001D041C"/>
    <w:rsid w:val="001D1D59"/>
    <w:rsid w:val="001F546B"/>
    <w:rsid w:val="00202E1C"/>
    <w:rsid w:val="002042CE"/>
    <w:rsid w:val="00211A68"/>
    <w:rsid w:val="00220B9C"/>
    <w:rsid w:val="002250D5"/>
    <w:rsid w:val="00230817"/>
    <w:rsid w:val="00237898"/>
    <w:rsid w:val="00284F35"/>
    <w:rsid w:val="00290F8F"/>
    <w:rsid w:val="002A59C9"/>
    <w:rsid w:val="002A5E91"/>
    <w:rsid w:val="002C0A4C"/>
    <w:rsid w:val="002D1ACF"/>
    <w:rsid w:val="002E1F4F"/>
    <w:rsid w:val="002F608C"/>
    <w:rsid w:val="003019A4"/>
    <w:rsid w:val="00315967"/>
    <w:rsid w:val="003223C3"/>
    <w:rsid w:val="00344B22"/>
    <w:rsid w:val="00345DA7"/>
    <w:rsid w:val="0035479E"/>
    <w:rsid w:val="003B58B5"/>
    <w:rsid w:val="003B70C7"/>
    <w:rsid w:val="003D782D"/>
    <w:rsid w:val="003E5C7C"/>
    <w:rsid w:val="0040195A"/>
    <w:rsid w:val="00420986"/>
    <w:rsid w:val="00432B2F"/>
    <w:rsid w:val="004368C6"/>
    <w:rsid w:val="00443457"/>
    <w:rsid w:val="004529B6"/>
    <w:rsid w:val="004538FB"/>
    <w:rsid w:val="00454E02"/>
    <w:rsid w:val="00462DD4"/>
    <w:rsid w:val="0046459C"/>
    <w:rsid w:val="00477A4F"/>
    <w:rsid w:val="00485813"/>
    <w:rsid w:val="004915F5"/>
    <w:rsid w:val="004931DF"/>
    <w:rsid w:val="004B1924"/>
    <w:rsid w:val="004C4936"/>
    <w:rsid w:val="004C4F69"/>
    <w:rsid w:val="004C6E20"/>
    <w:rsid w:val="004D1F2A"/>
    <w:rsid w:val="004F450A"/>
    <w:rsid w:val="004F4CA2"/>
    <w:rsid w:val="00505A82"/>
    <w:rsid w:val="0050742C"/>
    <w:rsid w:val="005129CF"/>
    <w:rsid w:val="00513C69"/>
    <w:rsid w:val="00513FCC"/>
    <w:rsid w:val="005144B8"/>
    <w:rsid w:val="0052520F"/>
    <w:rsid w:val="00525422"/>
    <w:rsid w:val="00525EA2"/>
    <w:rsid w:val="005323EC"/>
    <w:rsid w:val="0053745C"/>
    <w:rsid w:val="005556AA"/>
    <w:rsid w:val="0056460B"/>
    <w:rsid w:val="00570CB5"/>
    <w:rsid w:val="00572127"/>
    <w:rsid w:val="00576FF2"/>
    <w:rsid w:val="00580FB9"/>
    <w:rsid w:val="005919D9"/>
    <w:rsid w:val="00592056"/>
    <w:rsid w:val="005D3A8F"/>
    <w:rsid w:val="005E4C6D"/>
    <w:rsid w:val="005F4FC6"/>
    <w:rsid w:val="00611D70"/>
    <w:rsid w:val="006154F5"/>
    <w:rsid w:val="0062489F"/>
    <w:rsid w:val="006268DA"/>
    <w:rsid w:val="00626A48"/>
    <w:rsid w:val="00633D2C"/>
    <w:rsid w:val="00637845"/>
    <w:rsid w:val="00642BA3"/>
    <w:rsid w:val="00651F47"/>
    <w:rsid w:val="00662202"/>
    <w:rsid w:val="0066789A"/>
    <w:rsid w:val="00676DED"/>
    <w:rsid w:val="00680403"/>
    <w:rsid w:val="00691FD6"/>
    <w:rsid w:val="006A01EF"/>
    <w:rsid w:val="006B2D2E"/>
    <w:rsid w:val="006E081B"/>
    <w:rsid w:val="00700B41"/>
    <w:rsid w:val="007221E6"/>
    <w:rsid w:val="007259D6"/>
    <w:rsid w:val="00727118"/>
    <w:rsid w:val="007400BF"/>
    <w:rsid w:val="007403E5"/>
    <w:rsid w:val="0074718E"/>
    <w:rsid w:val="00753D80"/>
    <w:rsid w:val="00771F8A"/>
    <w:rsid w:val="00783A65"/>
    <w:rsid w:val="007957F9"/>
    <w:rsid w:val="007A3E66"/>
    <w:rsid w:val="007B51AD"/>
    <w:rsid w:val="007C5EF3"/>
    <w:rsid w:val="007D6C4C"/>
    <w:rsid w:val="007E5053"/>
    <w:rsid w:val="007E60DE"/>
    <w:rsid w:val="007F4EAE"/>
    <w:rsid w:val="008131C6"/>
    <w:rsid w:val="008141E8"/>
    <w:rsid w:val="00827D2E"/>
    <w:rsid w:val="008369F7"/>
    <w:rsid w:val="008714AD"/>
    <w:rsid w:val="00872848"/>
    <w:rsid w:val="00875560"/>
    <w:rsid w:val="00883AA1"/>
    <w:rsid w:val="008A5A7C"/>
    <w:rsid w:val="008A7BBF"/>
    <w:rsid w:val="008E702D"/>
    <w:rsid w:val="00905A94"/>
    <w:rsid w:val="009158F0"/>
    <w:rsid w:val="0092016C"/>
    <w:rsid w:val="00933010"/>
    <w:rsid w:val="009420BE"/>
    <w:rsid w:val="0094265E"/>
    <w:rsid w:val="00954638"/>
    <w:rsid w:val="00957788"/>
    <w:rsid w:val="0096049E"/>
    <w:rsid w:val="00975F11"/>
    <w:rsid w:val="00984CB6"/>
    <w:rsid w:val="00986F8B"/>
    <w:rsid w:val="0099144A"/>
    <w:rsid w:val="009A1564"/>
    <w:rsid w:val="009D3912"/>
    <w:rsid w:val="009E3008"/>
    <w:rsid w:val="00A0281A"/>
    <w:rsid w:val="00A354DD"/>
    <w:rsid w:val="00A54994"/>
    <w:rsid w:val="00A615B8"/>
    <w:rsid w:val="00A701E7"/>
    <w:rsid w:val="00A811AB"/>
    <w:rsid w:val="00A94E34"/>
    <w:rsid w:val="00AB10A0"/>
    <w:rsid w:val="00AC0AC2"/>
    <w:rsid w:val="00AC7F9E"/>
    <w:rsid w:val="00AD2C50"/>
    <w:rsid w:val="00AD5659"/>
    <w:rsid w:val="00AF6173"/>
    <w:rsid w:val="00B109D7"/>
    <w:rsid w:val="00B16234"/>
    <w:rsid w:val="00B348FC"/>
    <w:rsid w:val="00B419CF"/>
    <w:rsid w:val="00B42A0D"/>
    <w:rsid w:val="00B4679A"/>
    <w:rsid w:val="00B65607"/>
    <w:rsid w:val="00B67BAE"/>
    <w:rsid w:val="00B72024"/>
    <w:rsid w:val="00BA7060"/>
    <w:rsid w:val="00BF04C1"/>
    <w:rsid w:val="00C125AA"/>
    <w:rsid w:val="00C126B3"/>
    <w:rsid w:val="00C17119"/>
    <w:rsid w:val="00C229A6"/>
    <w:rsid w:val="00C35537"/>
    <w:rsid w:val="00C35FB4"/>
    <w:rsid w:val="00C441B3"/>
    <w:rsid w:val="00C70293"/>
    <w:rsid w:val="00C70A29"/>
    <w:rsid w:val="00C73453"/>
    <w:rsid w:val="00C770CC"/>
    <w:rsid w:val="00C877C4"/>
    <w:rsid w:val="00C96FF3"/>
    <w:rsid w:val="00CA72A1"/>
    <w:rsid w:val="00CA7366"/>
    <w:rsid w:val="00CB65DC"/>
    <w:rsid w:val="00CB6B6D"/>
    <w:rsid w:val="00CC0C20"/>
    <w:rsid w:val="00CC1CF9"/>
    <w:rsid w:val="00CC4603"/>
    <w:rsid w:val="00CD0200"/>
    <w:rsid w:val="00CE5D6D"/>
    <w:rsid w:val="00CF1259"/>
    <w:rsid w:val="00CF671C"/>
    <w:rsid w:val="00D03D7B"/>
    <w:rsid w:val="00D053D9"/>
    <w:rsid w:val="00D302D6"/>
    <w:rsid w:val="00D356A0"/>
    <w:rsid w:val="00D35CDA"/>
    <w:rsid w:val="00D416F3"/>
    <w:rsid w:val="00D44ECF"/>
    <w:rsid w:val="00D47749"/>
    <w:rsid w:val="00D5057F"/>
    <w:rsid w:val="00D5067F"/>
    <w:rsid w:val="00D5387A"/>
    <w:rsid w:val="00D72809"/>
    <w:rsid w:val="00D729D7"/>
    <w:rsid w:val="00D76D58"/>
    <w:rsid w:val="00DB7DA1"/>
    <w:rsid w:val="00DD11E2"/>
    <w:rsid w:val="00DD7A6F"/>
    <w:rsid w:val="00DF07B9"/>
    <w:rsid w:val="00E02C7C"/>
    <w:rsid w:val="00E03177"/>
    <w:rsid w:val="00E102D5"/>
    <w:rsid w:val="00E138D8"/>
    <w:rsid w:val="00E13EC0"/>
    <w:rsid w:val="00E153E5"/>
    <w:rsid w:val="00E20DC7"/>
    <w:rsid w:val="00E229DF"/>
    <w:rsid w:val="00E32C13"/>
    <w:rsid w:val="00E517AC"/>
    <w:rsid w:val="00E523D9"/>
    <w:rsid w:val="00E55B3F"/>
    <w:rsid w:val="00E745C0"/>
    <w:rsid w:val="00E754D3"/>
    <w:rsid w:val="00E93120"/>
    <w:rsid w:val="00E97753"/>
    <w:rsid w:val="00EA2B25"/>
    <w:rsid w:val="00EA6E4A"/>
    <w:rsid w:val="00EA7BAD"/>
    <w:rsid w:val="00EB5AC6"/>
    <w:rsid w:val="00EC36BF"/>
    <w:rsid w:val="00EC3716"/>
    <w:rsid w:val="00EC5396"/>
    <w:rsid w:val="00EC6C19"/>
    <w:rsid w:val="00EF0E8A"/>
    <w:rsid w:val="00EF500E"/>
    <w:rsid w:val="00F07EF1"/>
    <w:rsid w:val="00F175FD"/>
    <w:rsid w:val="00F17E73"/>
    <w:rsid w:val="00F20ABE"/>
    <w:rsid w:val="00F2579C"/>
    <w:rsid w:val="00F41D82"/>
    <w:rsid w:val="00F53C9C"/>
    <w:rsid w:val="00F61F72"/>
    <w:rsid w:val="00F647F7"/>
    <w:rsid w:val="00F82273"/>
    <w:rsid w:val="00F84258"/>
    <w:rsid w:val="00F96A2B"/>
    <w:rsid w:val="00FD1955"/>
    <w:rsid w:val="00FD215C"/>
    <w:rsid w:val="00FF2749"/>
    <w:rsid w:val="0376F3E0"/>
    <w:rsid w:val="08323D9A"/>
    <w:rsid w:val="22D46171"/>
    <w:rsid w:val="247C8F8C"/>
    <w:rsid w:val="36C02666"/>
    <w:rsid w:val="3D45186C"/>
    <w:rsid w:val="50009F1E"/>
    <w:rsid w:val="78FB4B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54DDF-36CB-4F7A-9077-CDD86D16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0" w:defSemiHidden="0" w:defUnhideWhenUsed="0" w:defQFormat="0" w:count="374">
    <w:lsdException w:name="heading 9" w:semiHidden="1" w:unhideWhenUsed="1"/>
    <w:lsdException w:name="index 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957788"/>
    <w:rPr>
      <w:rFonts w:ascii="Lucida Grande" w:hAnsi="Lucida Grande"/>
    </w:rPr>
  </w:style>
  <w:style w:type="character" w:customStyle="1" w:styleId="DocumentMapChar">
    <w:name w:val="Document Map Char"/>
    <w:basedOn w:val="DefaultParagraphFont"/>
    <w:link w:val="DocumentMap"/>
    <w:uiPriority w:val="99"/>
    <w:semiHidden/>
    <w:rsid w:val="00957788"/>
    <w:rPr>
      <w:rFonts w:ascii="Lucida Grande" w:hAnsi="Lucida Grande"/>
    </w:rPr>
  </w:style>
  <w:style w:type="character" w:styleId="Hyperlink">
    <w:name w:val="Hyperlink"/>
    <w:basedOn w:val="DefaultParagraphFont"/>
    <w:uiPriority w:val="99"/>
    <w:unhideWhenUsed/>
    <w:rsid w:val="00077738"/>
    <w:rPr>
      <w:color w:val="0000FF" w:themeColor="hyperlink"/>
      <w:u w:val="single"/>
    </w:rPr>
  </w:style>
  <w:style w:type="character" w:customStyle="1" w:styleId="rgilmn">
    <w:name w:val="rg_ilmn"/>
    <w:basedOn w:val="DefaultParagraphFont"/>
    <w:rsid w:val="00462DD4"/>
  </w:style>
  <w:style w:type="paragraph" w:styleId="BalloonText">
    <w:name w:val="Balloon Text"/>
    <w:basedOn w:val="Normal"/>
    <w:link w:val="BalloonTextChar"/>
    <w:uiPriority w:val="99"/>
    <w:semiHidden/>
    <w:unhideWhenUsed/>
    <w:rsid w:val="00462D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2DD4"/>
    <w:rPr>
      <w:rFonts w:ascii="Lucida Grande" w:hAnsi="Lucida Grande" w:cs="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3B58B5"/>
  </w:style>
  <w:style w:type="paragraph" w:styleId="Header">
    <w:name w:val="header"/>
    <w:basedOn w:val="Normal"/>
    <w:link w:val="HeaderChar"/>
    <w:uiPriority w:val="99"/>
    <w:unhideWhenUsed/>
    <w:rsid w:val="003B58B5"/>
    <w:pPr>
      <w:tabs>
        <w:tab w:val="center" w:pos="4680"/>
        <w:tab w:val="right" w:pos="9360"/>
      </w:tabs>
    </w:pPr>
  </w:style>
  <w:style w:type="character" w:customStyle="1" w:styleId="FooterChar">
    <w:name w:val="Footer Char"/>
    <w:basedOn w:val="DefaultParagraphFont"/>
    <w:link w:val="Footer"/>
    <w:uiPriority w:val="99"/>
    <w:rsid w:val="003B58B5"/>
  </w:style>
  <w:style w:type="paragraph" w:styleId="Footer">
    <w:name w:val="footer"/>
    <w:basedOn w:val="Normal"/>
    <w:link w:val="FooterChar"/>
    <w:uiPriority w:val="99"/>
    <w:unhideWhenUsed/>
    <w:rsid w:val="003B58B5"/>
    <w:pPr>
      <w:tabs>
        <w:tab w:val="center" w:pos="4680"/>
        <w:tab w:val="right" w:pos="9360"/>
      </w:tabs>
    </w:pPr>
  </w:style>
  <w:style w:type="character" w:styleId="PageNumber">
    <w:name w:val="page number"/>
    <w:basedOn w:val="DefaultParagraphFont"/>
    <w:uiPriority w:val="99"/>
    <w:semiHidden/>
    <w:unhideWhenUsed/>
    <w:rsid w:val="001925F0"/>
  </w:style>
  <w:style w:type="character" w:styleId="FollowedHyperlink">
    <w:name w:val="FollowedHyperlink"/>
    <w:basedOn w:val="DefaultParagraphFont"/>
    <w:uiPriority w:val="99"/>
    <w:semiHidden/>
    <w:unhideWhenUsed/>
    <w:rsid w:val="00FF2749"/>
    <w:rPr>
      <w:color w:val="800080" w:themeColor="followedHyperlink"/>
      <w:u w:val="single"/>
    </w:rPr>
  </w:style>
  <w:style w:type="character" w:styleId="CommentReference">
    <w:name w:val="annotation reference"/>
    <w:basedOn w:val="DefaultParagraphFont"/>
    <w:uiPriority w:val="99"/>
    <w:semiHidden/>
    <w:unhideWhenUsed/>
    <w:rsid w:val="00B67BAE"/>
    <w:rPr>
      <w:sz w:val="16"/>
      <w:szCs w:val="16"/>
    </w:rPr>
  </w:style>
  <w:style w:type="paragraph" w:styleId="CommentText">
    <w:name w:val="annotation text"/>
    <w:basedOn w:val="Normal"/>
    <w:link w:val="CommentTextChar"/>
    <w:uiPriority w:val="99"/>
    <w:semiHidden/>
    <w:unhideWhenUsed/>
    <w:rsid w:val="00B67BAE"/>
    <w:rPr>
      <w:sz w:val="20"/>
      <w:szCs w:val="20"/>
    </w:rPr>
  </w:style>
  <w:style w:type="character" w:customStyle="1" w:styleId="CommentTextChar">
    <w:name w:val="Comment Text Char"/>
    <w:basedOn w:val="DefaultParagraphFont"/>
    <w:link w:val="CommentText"/>
    <w:uiPriority w:val="99"/>
    <w:semiHidden/>
    <w:rsid w:val="00B67BAE"/>
    <w:rPr>
      <w:sz w:val="20"/>
      <w:szCs w:val="20"/>
    </w:rPr>
  </w:style>
  <w:style w:type="paragraph" w:styleId="CommentSubject">
    <w:name w:val="annotation subject"/>
    <w:basedOn w:val="CommentText"/>
    <w:next w:val="CommentText"/>
    <w:link w:val="CommentSubjectChar"/>
    <w:uiPriority w:val="99"/>
    <w:semiHidden/>
    <w:unhideWhenUsed/>
    <w:rsid w:val="00B67BAE"/>
    <w:rPr>
      <w:b/>
      <w:bCs/>
    </w:rPr>
  </w:style>
  <w:style w:type="character" w:customStyle="1" w:styleId="CommentSubjectChar">
    <w:name w:val="Comment Subject Char"/>
    <w:basedOn w:val="CommentTextChar"/>
    <w:link w:val="CommentSubject"/>
    <w:uiPriority w:val="99"/>
    <w:semiHidden/>
    <w:rsid w:val="00B67BAE"/>
    <w:rPr>
      <w:b/>
      <w:bCs/>
      <w:sz w:val="20"/>
      <w:szCs w:val="20"/>
    </w:rPr>
  </w:style>
  <w:style w:type="character" w:customStyle="1" w:styleId="selectable">
    <w:name w:val="selectable"/>
    <w:basedOn w:val="DefaultParagraphFont"/>
    <w:rsid w:val="00C877C4"/>
  </w:style>
  <w:style w:type="paragraph" w:styleId="Revision">
    <w:name w:val="Revision"/>
    <w:hidden/>
    <w:semiHidden/>
    <w:rsid w:val="0064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4529">
      <w:bodyDiv w:val="1"/>
      <w:marLeft w:val="0"/>
      <w:marRight w:val="0"/>
      <w:marTop w:val="0"/>
      <w:marBottom w:val="0"/>
      <w:divBdr>
        <w:top w:val="none" w:sz="0" w:space="0" w:color="auto"/>
        <w:left w:val="none" w:sz="0" w:space="0" w:color="auto"/>
        <w:bottom w:val="none" w:sz="0" w:space="0" w:color="auto"/>
        <w:right w:val="none" w:sz="0" w:space="0" w:color="auto"/>
      </w:divBdr>
      <w:divsChild>
        <w:div w:id="1247686079">
          <w:marLeft w:val="547"/>
          <w:marRight w:val="0"/>
          <w:marTop w:val="400"/>
          <w:marBottom w:val="0"/>
          <w:divBdr>
            <w:top w:val="none" w:sz="0" w:space="0" w:color="auto"/>
            <w:left w:val="none" w:sz="0" w:space="0" w:color="auto"/>
            <w:bottom w:val="none" w:sz="0" w:space="0" w:color="auto"/>
            <w:right w:val="none" w:sz="0" w:space="0" w:color="auto"/>
          </w:divBdr>
        </w:div>
      </w:divsChild>
    </w:div>
    <w:div w:id="374888793">
      <w:bodyDiv w:val="1"/>
      <w:marLeft w:val="0"/>
      <w:marRight w:val="0"/>
      <w:marTop w:val="0"/>
      <w:marBottom w:val="0"/>
      <w:divBdr>
        <w:top w:val="none" w:sz="0" w:space="0" w:color="auto"/>
        <w:left w:val="none" w:sz="0" w:space="0" w:color="auto"/>
        <w:bottom w:val="none" w:sz="0" w:space="0" w:color="auto"/>
        <w:right w:val="none" w:sz="0" w:space="0" w:color="auto"/>
      </w:divBdr>
      <w:divsChild>
        <w:div w:id="1226646608">
          <w:marLeft w:val="0"/>
          <w:marRight w:val="0"/>
          <w:marTop w:val="0"/>
          <w:marBottom w:val="0"/>
          <w:divBdr>
            <w:top w:val="none" w:sz="0" w:space="0" w:color="auto"/>
            <w:left w:val="none" w:sz="0" w:space="0" w:color="auto"/>
            <w:bottom w:val="none" w:sz="0" w:space="0" w:color="auto"/>
            <w:right w:val="none" w:sz="0" w:space="0" w:color="auto"/>
          </w:divBdr>
          <w:divsChild>
            <w:div w:id="1952977839">
              <w:marLeft w:val="0"/>
              <w:marRight w:val="0"/>
              <w:marTop w:val="0"/>
              <w:marBottom w:val="0"/>
              <w:divBdr>
                <w:top w:val="none" w:sz="0" w:space="0" w:color="auto"/>
                <w:left w:val="none" w:sz="0" w:space="0" w:color="auto"/>
                <w:bottom w:val="none" w:sz="0" w:space="0" w:color="auto"/>
                <w:right w:val="none" w:sz="0" w:space="0" w:color="auto"/>
              </w:divBdr>
            </w:div>
            <w:div w:id="686098932">
              <w:marLeft w:val="0"/>
              <w:marRight w:val="0"/>
              <w:marTop w:val="0"/>
              <w:marBottom w:val="0"/>
              <w:divBdr>
                <w:top w:val="none" w:sz="0" w:space="0" w:color="auto"/>
                <w:left w:val="none" w:sz="0" w:space="0" w:color="auto"/>
                <w:bottom w:val="none" w:sz="0" w:space="0" w:color="auto"/>
                <w:right w:val="none" w:sz="0" w:space="0" w:color="auto"/>
              </w:divBdr>
            </w:div>
            <w:div w:id="1429616101">
              <w:marLeft w:val="0"/>
              <w:marRight w:val="0"/>
              <w:marTop w:val="0"/>
              <w:marBottom w:val="0"/>
              <w:divBdr>
                <w:top w:val="none" w:sz="0" w:space="0" w:color="auto"/>
                <w:left w:val="none" w:sz="0" w:space="0" w:color="auto"/>
                <w:bottom w:val="none" w:sz="0" w:space="0" w:color="auto"/>
                <w:right w:val="none" w:sz="0" w:space="0" w:color="auto"/>
              </w:divBdr>
            </w:div>
            <w:div w:id="565994589">
              <w:marLeft w:val="0"/>
              <w:marRight w:val="0"/>
              <w:marTop w:val="0"/>
              <w:marBottom w:val="0"/>
              <w:divBdr>
                <w:top w:val="none" w:sz="0" w:space="0" w:color="auto"/>
                <w:left w:val="none" w:sz="0" w:space="0" w:color="auto"/>
                <w:bottom w:val="none" w:sz="0" w:space="0" w:color="auto"/>
                <w:right w:val="none" w:sz="0" w:space="0" w:color="auto"/>
              </w:divBdr>
            </w:div>
            <w:div w:id="1561863521">
              <w:marLeft w:val="0"/>
              <w:marRight w:val="0"/>
              <w:marTop w:val="0"/>
              <w:marBottom w:val="0"/>
              <w:divBdr>
                <w:top w:val="none" w:sz="0" w:space="0" w:color="auto"/>
                <w:left w:val="none" w:sz="0" w:space="0" w:color="auto"/>
                <w:bottom w:val="none" w:sz="0" w:space="0" w:color="auto"/>
                <w:right w:val="none" w:sz="0" w:space="0" w:color="auto"/>
              </w:divBdr>
            </w:div>
            <w:div w:id="20732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5061">
      <w:bodyDiv w:val="1"/>
      <w:marLeft w:val="0"/>
      <w:marRight w:val="0"/>
      <w:marTop w:val="0"/>
      <w:marBottom w:val="0"/>
      <w:divBdr>
        <w:top w:val="none" w:sz="0" w:space="0" w:color="auto"/>
        <w:left w:val="none" w:sz="0" w:space="0" w:color="auto"/>
        <w:bottom w:val="none" w:sz="0" w:space="0" w:color="auto"/>
        <w:right w:val="none" w:sz="0" w:space="0" w:color="auto"/>
      </w:divBdr>
      <w:divsChild>
        <w:div w:id="27723043">
          <w:marLeft w:val="547"/>
          <w:marRight w:val="0"/>
          <w:marTop w:val="400"/>
          <w:marBottom w:val="0"/>
          <w:divBdr>
            <w:top w:val="none" w:sz="0" w:space="0" w:color="auto"/>
            <w:left w:val="none" w:sz="0" w:space="0" w:color="auto"/>
            <w:bottom w:val="none" w:sz="0" w:space="0" w:color="auto"/>
            <w:right w:val="none" w:sz="0" w:space="0" w:color="auto"/>
          </w:divBdr>
        </w:div>
      </w:divsChild>
    </w:div>
    <w:div w:id="1251156036">
      <w:bodyDiv w:val="1"/>
      <w:marLeft w:val="0"/>
      <w:marRight w:val="0"/>
      <w:marTop w:val="0"/>
      <w:marBottom w:val="0"/>
      <w:divBdr>
        <w:top w:val="none" w:sz="0" w:space="0" w:color="auto"/>
        <w:left w:val="none" w:sz="0" w:space="0" w:color="auto"/>
        <w:bottom w:val="none" w:sz="0" w:space="0" w:color="auto"/>
        <w:right w:val="none" w:sz="0" w:space="0" w:color="auto"/>
      </w:divBdr>
      <w:divsChild>
        <w:div w:id="974062404">
          <w:marLeft w:val="0"/>
          <w:marRight w:val="0"/>
          <w:marTop w:val="0"/>
          <w:marBottom w:val="0"/>
          <w:divBdr>
            <w:top w:val="none" w:sz="0" w:space="0" w:color="auto"/>
            <w:left w:val="none" w:sz="0" w:space="0" w:color="auto"/>
            <w:bottom w:val="none" w:sz="0" w:space="0" w:color="auto"/>
            <w:right w:val="none" w:sz="0" w:space="0" w:color="auto"/>
          </w:divBdr>
          <w:divsChild>
            <w:div w:id="12060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3313">
      <w:bodyDiv w:val="1"/>
      <w:marLeft w:val="0"/>
      <w:marRight w:val="0"/>
      <w:marTop w:val="0"/>
      <w:marBottom w:val="0"/>
      <w:divBdr>
        <w:top w:val="none" w:sz="0" w:space="0" w:color="auto"/>
        <w:left w:val="none" w:sz="0" w:space="0" w:color="auto"/>
        <w:bottom w:val="none" w:sz="0" w:space="0" w:color="auto"/>
        <w:right w:val="none" w:sz="0" w:space="0" w:color="auto"/>
      </w:divBdr>
      <w:divsChild>
        <w:div w:id="1274243786">
          <w:marLeft w:val="0"/>
          <w:marRight w:val="0"/>
          <w:marTop w:val="0"/>
          <w:marBottom w:val="0"/>
          <w:divBdr>
            <w:top w:val="none" w:sz="0" w:space="0" w:color="auto"/>
            <w:left w:val="none" w:sz="0" w:space="0" w:color="auto"/>
            <w:bottom w:val="none" w:sz="0" w:space="0" w:color="auto"/>
            <w:right w:val="none" w:sz="0" w:space="0" w:color="auto"/>
          </w:divBdr>
          <w:divsChild>
            <w:div w:id="1065177080">
              <w:marLeft w:val="0"/>
              <w:marRight w:val="0"/>
              <w:marTop w:val="0"/>
              <w:marBottom w:val="0"/>
              <w:divBdr>
                <w:top w:val="none" w:sz="0" w:space="0" w:color="auto"/>
                <w:left w:val="none" w:sz="0" w:space="0" w:color="auto"/>
                <w:bottom w:val="none" w:sz="0" w:space="0" w:color="auto"/>
                <w:right w:val="none" w:sz="0" w:space="0" w:color="auto"/>
              </w:divBdr>
            </w:div>
            <w:div w:id="1926574174">
              <w:marLeft w:val="0"/>
              <w:marRight w:val="0"/>
              <w:marTop w:val="0"/>
              <w:marBottom w:val="0"/>
              <w:divBdr>
                <w:top w:val="none" w:sz="0" w:space="0" w:color="auto"/>
                <w:left w:val="none" w:sz="0" w:space="0" w:color="auto"/>
                <w:bottom w:val="none" w:sz="0" w:space="0" w:color="auto"/>
                <w:right w:val="none" w:sz="0" w:space="0" w:color="auto"/>
              </w:divBdr>
            </w:div>
            <w:div w:id="373506225">
              <w:marLeft w:val="0"/>
              <w:marRight w:val="0"/>
              <w:marTop w:val="0"/>
              <w:marBottom w:val="0"/>
              <w:divBdr>
                <w:top w:val="none" w:sz="0" w:space="0" w:color="auto"/>
                <w:left w:val="none" w:sz="0" w:space="0" w:color="auto"/>
                <w:bottom w:val="none" w:sz="0" w:space="0" w:color="auto"/>
                <w:right w:val="none" w:sz="0" w:space="0" w:color="auto"/>
              </w:divBdr>
            </w:div>
            <w:div w:id="1846552027">
              <w:marLeft w:val="0"/>
              <w:marRight w:val="0"/>
              <w:marTop w:val="0"/>
              <w:marBottom w:val="0"/>
              <w:divBdr>
                <w:top w:val="none" w:sz="0" w:space="0" w:color="auto"/>
                <w:left w:val="none" w:sz="0" w:space="0" w:color="auto"/>
                <w:bottom w:val="none" w:sz="0" w:space="0" w:color="auto"/>
                <w:right w:val="none" w:sz="0" w:space="0" w:color="auto"/>
              </w:divBdr>
            </w:div>
            <w:div w:id="1641153326">
              <w:marLeft w:val="0"/>
              <w:marRight w:val="0"/>
              <w:marTop w:val="0"/>
              <w:marBottom w:val="0"/>
              <w:divBdr>
                <w:top w:val="none" w:sz="0" w:space="0" w:color="auto"/>
                <w:left w:val="none" w:sz="0" w:space="0" w:color="auto"/>
                <w:bottom w:val="none" w:sz="0" w:space="0" w:color="auto"/>
                <w:right w:val="none" w:sz="0" w:space="0" w:color="auto"/>
              </w:divBdr>
            </w:div>
            <w:div w:id="2016181331">
              <w:marLeft w:val="0"/>
              <w:marRight w:val="0"/>
              <w:marTop w:val="0"/>
              <w:marBottom w:val="0"/>
              <w:divBdr>
                <w:top w:val="none" w:sz="0" w:space="0" w:color="auto"/>
                <w:left w:val="none" w:sz="0" w:space="0" w:color="auto"/>
                <w:bottom w:val="none" w:sz="0" w:space="0" w:color="auto"/>
                <w:right w:val="none" w:sz="0" w:space="0" w:color="auto"/>
              </w:divBdr>
            </w:div>
            <w:div w:id="977808527">
              <w:marLeft w:val="0"/>
              <w:marRight w:val="0"/>
              <w:marTop w:val="0"/>
              <w:marBottom w:val="0"/>
              <w:divBdr>
                <w:top w:val="none" w:sz="0" w:space="0" w:color="auto"/>
                <w:left w:val="none" w:sz="0" w:space="0" w:color="auto"/>
                <w:bottom w:val="none" w:sz="0" w:space="0" w:color="auto"/>
                <w:right w:val="none" w:sz="0" w:space="0" w:color="auto"/>
              </w:divBdr>
            </w:div>
            <w:div w:id="260797828">
              <w:marLeft w:val="0"/>
              <w:marRight w:val="0"/>
              <w:marTop w:val="0"/>
              <w:marBottom w:val="0"/>
              <w:divBdr>
                <w:top w:val="none" w:sz="0" w:space="0" w:color="auto"/>
                <w:left w:val="none" w:sz="0" w:space="0" w:color="auto"/>
                <w:bottom w:val="none" w:sz="0" w:space="0" w:color="auto"/>
                <w:right w:val="none" w:sz="0" w:space="0" w:color="auto"/>
              </w:divBdr>
            </w:div>
            <w:div w:id="1628271495">
              <w:marLeft w:val="0"/>
              <w:marRight w:val="0"/>
              <w:marTop w:val="0"/>
              <w:marBottom w:val="0"/>
              <w:divBdr>
                <w:top w:val="none" w:sz="0" w:space="0" w:color="auto"/>
                <w:left w:val="none" w:sz="0" w:space="0" w:color="auto"/>
                <w:bottom w:val="none" w:sz="0" w:space="0" w:color="auto"/>
                <w:right w:val="none" w:sz="0" w:space="0" w:color="auto"/>
              </w:divBdr>
            </w:div>
            <w:div w:id="492453665">
              <w:marLeft w:val="0"/>
              <w:marRight w:val="0"/>
              <w:marTop w:val="0"/>
              <w:marBottom w:val="0"/>
              <w:divBdr>
                <w:top w:val="none" w:sz="0" w:space="0" w:color="auto"/>
                <w:left w:val="none" w:sz="0" w:space="0" w:color="auto"/>
                <w:bottom w:val="none" w:sz="0" w:space="0" w:color="auto"/>
                <w:right w:val="none" w:sz="0" w:space="0" w:color="auto"/>
              </w:divBdr>
            </w:div>
            <w:div w:id="25562640">
              <w:marLeft w:val="0"/>
              <w:marRight w:val="0"/>
              <w:marTop w:val="0"/>
              <w:marBottom w:val="0"/>
              <w:divBdr>
                <w:top w:val="none" w:sz="0" w:space="0" w:color="auto"/>
                <w:left w:val="none" w:sz="0" w:space="0" w:color="auto"/>
                <w:bottom w:val="none" w:sz="0" w:space="0" w:color="auto"/>
                <w:right w:val="none" w:sz="0" w:space="0" w:color="auto"/>
              </w:divBdr>
            </w:div>
            <w:div w:id="140926294">
              <w:marLeft w:val="0"/>
              <w:marRight w:val="0"/>
              <w:marTop w:val="0"/>
              <w:marBottom w:val="0"/>
              <w:divBdr>
                <w:top w:val="none" w:sz="0" w:space="0" w:color="auto"/>
                <w:left w:val="none" w:sz="0" w:space="0" w:color="auto"/>
                <w:bottom w:val="none" w:sz="0" w:space="0" w:color="auto"/>
                <w:right w:val="none" w:sz="0" w:space="0" w:color="auto"/>
              </w:divBdr>
            </w:div>
            <w:div w:id="1593928323">
              <w:marLeft w:val="0"/>
              <w:marRight w:val="0"/>
              <w:marTop w:val="0"/>
              <w:marBottom w:val="0"/>
              <w:divBdr>
                <w:top w:val="none" w:sz="0" w:space="0" w:color="auto"/>
                <w:left w:val="none" w:sz="0" w:space="0" w:color="auto"/>
                <w:bottom w:val="none" w:sz="0" w:space="0" w:color="auto"/>
                <w:right w:val="none" w:sz="0" w:space="0" w:color="auto"/>
              </w:divBdr>
            </w:div>
            <w:div w:id="1240482132">
              <w:marLeft w:val="0"/>
              <w:marRight w:val="0"/>
              <w:marTop w:val="0"/>
              <w:marBottom w:val="0"/>
              <w:divBdr>
                <w:top w:val="none" w:sz="0" w:space="0" w:color="auto"/>
                <w:left w:val="none" w:sz="0" w:space="0" w:color="auto"/>
                <w:bottom w:val="none" w:sz="0" w:space="0" w:color="auto"/>
                <w:right w:val="none" w:sz="0" w:space="0" w:color="auto"/>
              </w:divBdr>
            </w:div>
            <w:div w:id="1247770126">
              <w:marLeft w:val="0"/>
              <w:marRight w:val="0"/>
              <w:marTop w:val="0"/>
              <w:marBottom w:val="0"/>
              <w:divBdr>
                <w:top w:val="none" w:sz="0" w:space="0" w:color="auto"/>
                <w:left w:val="none" w:sz="0" w:space="0" w:color="auto"/>
                <w:bottom w:val="none" w:sz="0" w:space="0" w:color="auto"/>
                <w:right w:val="none" w:sz="0" w:space="0" w:color="auto"/>
              </w:divBdr>
            </w:div>
            <w:div w:id="375203563">
              <w:marLeft w:val="0"/>
              <w:marRight w:val="0"/>
              <w:marTop w:val="0"/>
              <w:marBottom w:val="0"/>
              <w:divBdr>
                <w:top w:val="none" w:sz="0" w:space="0" w:color="auto"/>
                <w:left w:val="none" w:sz="0" w:space="0" w:color="auto"/>
                <w:bottom w:val="none" w:sz="0" w:space="0" w:color="auto"/>
                <w:right w:val="none" w:sz="0" w:space="0" w:color="auto"/>
              </w:divBdr>
            </w:div>
            <w:div w:id="532884012">
              <w:marLeft w:val="0"/>
              <w:marRight w:val="0"/>
              <w:marTop w:val="0"/>
              <w:marBottom w:val="0"/>
              <w:divBdr>
                <w:top w:val="none" w:sz="0" w:space="0" w:color="auto"/>
                <w:left w:val="none" w:sz="0" w:space="0" w:color="auto"/>
                <w:bottom w:val="none" w:sz="0" w:space="0" w:color="auto"/>
                <w:right w:val="none" w:sz="0" w:space="0" w:color="auto"/>
              </w:divBdr>
            </w:div>
            <w:div w:id="1843541379">
              <w:marLeft w:val="0"/>
              <w:marRight w:val="0"/>
              <w:marTop w:val="0"/>
              <w:marBottom w:val="0"/>
              <w:divBdr>
                <w:top w:val="none" w:sz="0" w:space="0" w:color="auto"/>
                <w:left w:val="none" w:sz="0" w:space="0" w:color="auto"/>
                <w:bottom w:val="none" w:sz="0" w:space="0" w:color="auto"/>
                <w:right w:val="none" w:sz="0" w:space="0" w:color="auto"/>
              </w:divBdr>
            </w:div>
            <w:div w:id="1750344765">
              <w:marLeft w:val="0"/>
              <w:marRight w:val="0"/>
              <w:marTop w:val="0"/>
              <w:marBottom w:val="0"/>
              <w:divBdr>
                <w:top w:val="none" w:sz="0" w:space="0" w:color="auto"/>
                <w:left w:val="none" w:sz="0" w:space="0" w:color="auto"/>
                <w:bottom w:val="none" w:sz="0" w:space="0" w:color="auto"/>
                <w:right w:val="none" w:sz="0" w:space="0" w:color="auto"/>
              </w:divBdr>
            </w:div>
            <w:div w:id="1057168448">
              <w:marLeft w:val="0"/>
              <w:marRight w:val="0"/>
              <w:marTop w:val="0"/>
              <w:marBottom w:val="0"/>
              <w:divBdr>
                <w:top w:val="none" w:sz="0" w:space="0" w:color="auto"/>
                <w:left w:val="none" w:sz="0" w:space="0" w:color="auto"/>
                <w:bottom w:val="none" w:sz="0" w:space="0" w:color="auto"/>
                <w:right w:val="none" w:sz="0" w:space="0" w:color="auto"/>
              </w:divBdr>
            </w:div>
            <w:div w:id="1128472004">
              <w:marLeft w:val="0"/>
              <w:marRight w:val="0"/>
              <w:marTop w:val="0"/>
              <w:marBottom w:val="0"/>
              <w:divBdr>
                <w:top w:val="none" w:sz="0" w:space="0" w:color="auto"/>
                <w:left w:val="none" w:sz="0" w:space="0" w:color="auto"/>
                <w:bottom w:val="none" w:sz="0" w:space="0" w:color="auto"/>
                <w:right w:val="none" w:sz="0" w:space="0" w:color="auto"/>
              </w:divBdr>
            </w:div>
            <w:div w:id="2009551500">
              <w:marLeft w:val="0"/>
              <w:marRight w:val="0"/>
              <w:marTop w:val="0"/>
              <w:marBottom w:val="0"/>
              <w:divBdr>
                <w:top w:val="none" w:sz="0" w:space="0" w:color="auto"/>
                <w:left w:val="none" w:sz="0" w:space="0" w:color="auto"/>
                <w:bottom w:val="none" w:sz="0" w:space="0" w:color="auto"/>
                <w:right w:val="none" w:sz="0" w:space="0" w:color="auto"/>
              </w:divBdr>
            </w:div>
            <w:div w:id="1408531908">
              <w:marLeft w:val="0"/>
              <w:marRight w:val="0"/>
              <w:marTop w:val="0"/>
              <w:marBottom w:val="0"/>
              <w:divBdr>
                <w:top w:val="none" w:sz="0" w:space="0" w:color="auto"/>
                <w:left w:val="none" w:sz="0" w:space="0" w:color="auto"/>
                <w:bottom w:val="none" w:sz="0" w:space="0" w:color="auto"/>
                <w:right w:val="none" w:sz="0" w:space="0" w:color="auto"/>
              </w:divBdr>
            </w:div>
            <w:div w:id="1952546468">
              <w:marLeft w:val="0"/>
              <w:marRight w:val="0"/>
              <w:marTop w:val="0"/>
              <w:marBottom w:val="0"/>
              <w:divBdr>
                <w:top w:val="none" w:sz="0" w:space="0" w:color="auto"/>
                <w:left w:val="none" w:sz="0" w:space="0" w:color="auto"/>
                <w:bottom w:val="none" w:sz="0" w:space="0" w:color="auto"/>
                <w:right w:val="none" w:sz="0" w:space="0" w:color="auto"/>
              </w:divBdr>
            </w:div>
            <w:div w:id="230313938">
              <w:marLeft w:val="0"/>
              <w:marRight w:val="0"/>
              <w:marTop w:val="0"/>
              <w:marBottom w:val="0"/>
              <w:divBdr>
                <w:top w:val="none" w:sz="0" w:space="0" w:color="auto"/>
                <w:left w:val="none" w:sz="0" w:space="0" w:color="auto"/>
                <w:bottom w:val="none" w:sz="0" w:space="0" w:color="auto"/>
                <w:right w:val="none" w:sz="0" w:space="0" w:color="auto"/>
              </w:divBdr>
            </w:div>
            <w:div w:id="1228033815">
              <w:marLeft w:val="0"/>
              <w:marRight w:val="0"/>
              <w:marTop w:val="0"/>
              <w:marBottom w:val="0"/>
              <w:divBdr>
                <w:top w:val="none" w:sz="0" w:space="0" w:color="auto"/>
                <w:left w:val="none" w:sz="0" w:space="0" w:color="auto"/>
                <w:bottom w:val="none" w:sz="0" w:space="0" w:color="auto"/>
                <w:right w:val="none" w:sz="0" w:space="0" w:color="auto"/>
              </w:divBdr>
            </w:div>
            <w:div w:id="1136070862">
              <w:marLeft w:val="0"/>
              <w:marRight w:val="0"/>
              <w:marTop w:val="0"/>
              <w:marBottom w:val="0"/>
              <w:divBdr>
                <w:top w:val="none" w:sz="0" w:space="0" w:color="auto"/>
                <w:left w:val="none" w:sz="0" w:space="0" w:color="auto"/>
                <w:bottom w:val="none" w:sz="0" w:space="0" w:color="auto"/>
                <w:right w:val="none" w:sz="0" w:space="0" w:color="auto"/>
              </w:divBdr>
            </w:div>
            <w:div w:id="955139687">
              <w:marLeft w:val="0"/>
              <w:marRight w:val="0"/>
              <w:marTop w:val="0"/>
              <w:marBottom w:val="0"/>
              <w:divBdr>
                <w:top w:val="none" w:sz="0" w:space="0" w:color="auto"/>
                <w:left w:val="none" w:sz="0" w:space="0" w:color="auto"/>
                <w:bottom w:val="none" w:sz="0" w:space="0" w:color="auto"/>
                <w:right w:val="none" w:sz="0" w:space="0" w:color="auto"/>
              </w:divBdr>
            </w:div>
            <w:div w:id="2145808749">
              <w:marLeft w:val="0"/>
              <w:marRight w:val="0"/>
              <w:marTop w:val="0"/>
              <w:marBottom w:val="0"/>
              <w:divBdr>
                <w:top w:val="none" w:sz="0" w:space="0" w:color="auto"/>
                <w:left w:val="none" w:sz="0" w:space="0" w:color="auto"/>
                <w:bottom w:val="none" w:sz="0" w:space="0" w:color="auto"/>
                <w:right w:val="none" w:sz="0" w:space="0" w:color="auto"/>
              </w:divBdr>
            </w:div>
            <w:div w:id="413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9091">
      <w:bodyDiv w:val="1"/>
      <w:marLeft w:val="0"/>
      <w:marRight w:val="0"/>
      <w:marTop w:val="0"/>
      <w:marBottom w:val="0"/>
      <w:divBdr>
        <w:top w:val="none" w:sz="0" w:space="0" w:color="auto"/>
        <w:left w:val="none" w:sz="0" w:space="0" w:color="auto"/>
        <w:bottom w:val="none" w:sz="0" w:space="0" w:color="auto"/>
        <w:right w:val="none" w:sz="0" w:space="0" w:color="auto"/>
      </w:divBdr>
      <w:divsChild>
        <w:div w:id="1252010890">
          <w:marLeft w:val="0"/>
          <w:marRight w:val="0"/>
          <w:marTop w:val="0"/>
          <w:marBottom w:val="0"/>
          <w:divBdr>
            <w:top w:val="none" w:sz="0" w:space="0" w:color="auto"/>
            <w:left w:val="none" w:sz="0" w:space="0" w:color="auto"/>
            <w:bottom w:val="none" w:sz="0" w:space="0" w:color="auto"/>
            <w:right w:val="none" w:sz="0" w:space="0" w:color="auto"/>
          </w:divBdr>
          <w:divsChild>
            <w:div w:id="1462965543">
              <w:marLeft w:val="0"/>
              <w:marRight w:val="0"/>
              <w:marTop w:val="0"/>
              <w:marBottom w:val="0"/>
              <w:divBdr>
                <w:top w:val="none" w:sz="0" w:space="0" w:color="auto"/>
                <w:left w:val="none" w:sz="0" w:space="0" w:color="auto"/>
                <w:bottom w:val="none" w:sz="0" w:space="0" w:color="auto"/>
                <w:right w:val="none" w:sz="0" w:space="0" w:color="auto"/>
              </w:divBdr>
            </w:div>
            <w:div w:id="331374133">
              <w:marLeft w:val="0"/>
              <w:marRight w:val="0"/>
              <w:marTop w:val="0"/>
              <w:marBottom w:val="0"/>
              <w:divBdr>
                <w:top w:val="none" w:sz="0" w:space="0" w:color="auto"/>
                <w:left w:val="none" w:sz="0" w:space="0" w:color="auto"/>
                <w:bottom w:val="none" w:sz="0" w:space="0" w:color="auto"/>
                <w:right w:val="none" w:sz="0" w:space="0" w:color="auto"/>
              </w:divBdr>
            </w:div>
            <w:div w:id="1229537607">
              <w:marLeft w:val="0"/>
              <w:marRight w:val="0"/>
              <w:marTop w:val="0"/>
              <w:marBottom w:val="0"/>
              <w:divBdr>
                <w:top w:val="none" w:sz="0" w:space="0" w:color="auto"/>
                <w:left w:val="none" w:sz="0" w:space="0" w:color="auto"/>
                <w:bottom w:val="none" w:sz="0" w:space="0" w:color="auto"/>
                <w:right w:val="none" w:sz="0" w:space="0" w:color="auto"/>
              </w:divBdr>
            </w:div>
            <w:div w:id="1551184401">
              <w:marLeft w:val="0"/>
              <w:marRight w:val="0"/>
              <w:marTop w:val="0"/>
              <w:marBottom w:val="0"/>
              <w:divBdr>
                <w:top w:val="none" w:sz="0" w:space="0" w:color="auto"/>
                <w:left w:val="none" w:sz="0" w:space="0" w:color="auto"/>
                <w:bottom w:val="none" w:sz="0" w:space="0" w:color="auto"/>
                <w:right w:val="none" w:sz="0" w:space="0" w:color="auto"/>
              </w:divBdr>
            </w:div>
            <w:div w:id="1011297500">
              <w:marLeft w:val="0"/>
              <w:marRight w:val="0"/>
              <w:marTop w:val="0"/>
              <w:marBottom w:val="0"/>
              <w:divBdr>
                <w:top w:val="none" w:sz="0" w:space="0" w:color="auto"/>
                <w:left w:val="none" w:sz="0" w:space="0" w:color="auto"/>
                <w:bottom w:val="none" w:sz="0" w:space="0" w:color="auto"/>
                <w:right w:val="none" w:sz="0" w:space="0" w:color="auto"/>
              </w:divBdr>
            </w:div>
            <w:div w:id="71241331">
              <w:marLeft w:val="0"/>
              <w:marRight w:val="0"/>
              <w:marTop w:val="0"/>
              <w:marBottom w:val="0"/>
              <w:divBdr>
                <w:top w:val="none" w:sz="0" w:space="0" w:color="auto"/>
                <w:left w:val="none" w:sz="0" w:space="0" w:color="auto"/>
                <w:bottom w:val="none" w:sz="0" w:space="0" w:color="auto"/>
                <w:right w:val="none" w:sz="0" w:space="0" w:color="auto"/>
              </w:divBdr>
            </w:div>
            <w:div w:id="1451321641">
              <w:marLeft w:val="0"/>
              <w:marRight w:val="0"/>
              <w:marTop w:val="0"/>
              <w:marBottom w:val="0"/>
              <w:divBdr>
                <w:top w:val="none" w:sz="0" w:space="0" w:color="auto"/>
                <w:left w:val="none" w:sz="0" w:space="0" w:color="auto"/>
                <w:bottom w:val="none" w:sz="0" w:space="0" w:color="auto"/>
                <w:right w:val="none" w:sz="0" w:space="0" w:color="auto"/>
              </w:divBdr>
            </w:div>
            <w:div w:id="2102556633">
              <w:marLeft w:val="0"/>
              <w:marRight w:val="0"/>
              <w:marTop w:val="0"/>
              <w:marBottom w:val="0"/>
              <w:divBdr>
                <w:top w:val="none" w:sz="0" w:space="0" w:color="auto"/>
                <w:left w:val="none" w:sz="0" w:space="0" w:color="auto"/>
                <w:bottom w:val="none" w:sz="0" w:space="0" w:color="auto"/>
                <w:right w:val="none" w:sz="0" w:space="0" w:color="auto"/>
              </w:divBdr>
            </w:div>
            <w:div w:id="2095585911">
              <w:marLeft w:val="0"/>
              <w:marRight w:val="0"/>
              <w:marTop w:val="0"/>
              <w:marBottom w:val="0"/>
              <w:divBdr>
                <w:top w:val="none" w:sz="0" w:space="0" w:color="auto"/>
                <w:left w:val="none" w:sz="0" w:space="0" w:color="auto"/>
                <w:bottom w:val="none" w:sz="0" w:space="0" w:color="auto"/>
                <w:right w:val="none" w:sz="0" w:space="0" w:color="auto"/>
              </w:divBdr>
            </w:div>
            <w:div w:id="1696075777">
              <w:marLeft w:val="0"/>
              <w:marRight w:val="0"/>
              <w:marTop w:val="0"/>
              <w:marBottom w:val="0"/>
              <w:divBdr>
                <w:top w:val="none" w:sz="0" w:space="0" w:color="auto"/>
                <w:left w:val="none" w:sz="0" w:space="0" w:color="auto"/>
                <w:bottom w:val="none" w:sz="0" w:space="0" w:color="auto"/>
                <w:right w:val="none" w:sz="0" w:space="0" w:color="auto"/>
              </w:divBdr>
            </w:div>
            <w:div w:id="260652139">
              <w:marLeft w:val="0"/>
              <w:marRight w:val="0"/>
              <w:marTop w:val="0"/>
              <w:marBottom w:val="0"/>
              <w:divBdr>
                <w:top w:val="none" w:sz="0" w:space="0" w:color="auto"/>
                <w:left w:val="none" w:sz="0" w:space="0" w:color="auto"/>
                <w:bottom w:val="none" w:sz="0" w:space="0" w:color="auto"/>
                <w:right w:val="none" w:sz="0" w:space="0" w:color="auto"/>
              </w:divBdr>
            </w:div>
            <w:div w:id="1768311588">
              <w:marLeft w:val="0"/>
              <w:marRight w:val="0"/>
              <w:marTop w:val="0"/>
              <w:marBottom w:val="0"/>
              <w:divBdr>
                <w:top w:val="none" w:sz="0" w:space="0" w:color="auto"/>
                <w:left w:val="none" w:sz="0" w:space="0" w:color="auto"/>
                <w:bottom w:val="none" w:sz="0" w:space="0" w:color="auto"/>
                <w:right w:val="none" w:sz="0" w:space="0" w:color="auto"/>
              </w:divBdr>
            </w:div>
            <w:div w:id="1415661610">
              <w:marLeft w:val="0"/>
              <w:marRight w:val="0"/>
              <w:marTop w:val="0"/>
              <w:marBottom w:val="0"/>
              <w:divBdr>
                <w:top w:val="none" w:sz="0" w:space="0" w:color="auto"/>
                <w:left w:val="none" w:sz="0" w:space="0" w:color="auto"/>
                <w:bottom w:val="none" w:sz="0" w:space="0" w:color="auto"/>
                <w:right w:val="none" w:sz="0" w:space="0" w:color="auto"/>
              </w:divBdr>
            </w:div>
            <w:div w:id="249237430">
              <w:marLeft w:val="0"/>
              <w:marRight w:val="0"/>
              <w:marTop w:val="0"/>
              <w:marBottom w:val="0"/>
              <w:divBdr>
                <w:top w:val="none" w:sz="0" w:space="0" w:color="auto"/>
                <w:left w:val="none" w:sz="0" w:space="0" w:color="auto"/>
                <w:bottom w:val="none" w:sz="0" w:space="0" w:color="auto"/>
                <w:right w:val="none" w:sz="0" w:space="0" w:color="auto"/>
              </w:divBdr>
            </w:div>
            <w:div w:id="1015695241">
              <w:marLeft w:val="0"/>
              <w:marRight w:val="0"/>
              <w:marTop w:val="0"/>
              <w:marBottom w:val="0"/>
              <w:divBdr>
                <w:top w:val="none" w:sz="0" w:space="0" w:color="auto"/>
                <w:left w:val="none" w:sz="0" w:space="0" w:color="auto"/>
                <w:bottom w:val="none" w:sz="0" w:space="0" w:color="auto"/>
                <w:right w:val="none" w:sz="0" w:space="0" w:color="auto"/>
              </w:divBdr>
            </w:div>
            <w:div w:id="1612785537">
              <w:marLeft w:val="0"/>
              <w:marRight w:val="0"/>
              <w:marTop w:val="0"/>
              <w:marBottom w:val="0"/>
              <w:divBdr>
                <w:top w:val="none" w:sz="0" w:space="0" w:color="auto"/>
                <w:left w:val="none" w:sz="0" w:space="0" w:color="auto"/>
                <w:bottom w:val="none" w:sz="0" w:space="0" w:color="auto"/>
                <w:right w:val="none" w:sz="0" w:space="0" w:color="auto"/>
              </w:divBdr>
            </w:div>
            <w:div w:id="513344937">
              <w:marLeft w:val="0"/>
              <w:marRight w:val="0"/>
              <w:marTop w:val="0"/>
              <w:marBottom w:val="0"/>
              <w:divBdr>
                <w:top w:val="none" w:sz="0" w:space="0" w:color="auto"/>
                <w:left w:val="none" w:sz="0" w:space="0" w:color="auto"/>
                <w:bottom w:val="none" w:sz="0" w:space="0" w:color="auto"/>
                <w:right w:val="none" w:sz="0" w:space="0" w:color="auto"/>
              </w:divBdr>
            </w:div>
            <w:div w:id="558134034">
              <w:marLeft w:val="0"/>
              <w:marRight w:val="0"/>
              <w:marTop w:val="0"/>
              <w:marBottom w:val="0"/>
              <w:divBdr>
                <w:top w:val="none" w:sz="0" w:space="0" w:color="auto"/>
                <w:left w:val="none" w:sz="0" w:space="0" w:color="auto"/>
                <w:bottom w:val="none" w:sz="0" w:space="0" w:color="auto"/>
                <w:right w:val="none" w:sz="0" w:space="0" w:color="auto"/>
              </w:divBdr>
            </w:div>
            <w:div w:id="827289153">
              <w:marLeft w:val="0"/>
              <w:marRight w:val="0"/>
              <w:marTop w:val="0"/>
              <w:marBottom w:val="0"/>
              <w:divBdr>
                <w:top w:val="none" w:sz="0" w:space="0" w:color="auto"/>
                <w:left w:val="none" w:sz="0" w:space="0" w:color="auto"/>
                <w:bottom w:val="none" w:sz="0" w:space="0" w:color="auto"/>
                <w:right w:val="none" w:sz="0" w:space="0" w:color="auto"/>
              </w:divBdr>
            </w:div>
            <w:div w:id="1775520399">
              <w:marLeft w:val="0"/>
              <w:marRight w:val="0"/>
              <w:marTop w:val="0"/>
              <w:marBottom w:val="0"/>
              <w:divBdr>
                <w:top w:val="none" w:sz="0" w:space="0" w:color="auto"/>
                <w:left w:val="none" w:sz="0" w:space="0" w:color="auto"/>
                <w:bottom w:val="none" w:sz="0" w:space="0" w:color="auto"/>
                <w:right w:val="none" w:sz="0" w:space="0" w:color="auto"/>
              </w:divBdr>
            </w:div>
            <w:div w:id="1659922048">
              <w:marLeft w:val="0"/>
              <w:marRight w:val="0"/>
              <w:marTop w:val="0"/>
              <w:marBottom w:val="0"/>
              <w:divBdr>
                <w:top w:val="none" w:sz="0" w:space="0" w:color="auto"/>
                <w:left w:val="none" w:sz="0" w:space="0" w:color="auto"/>
                <w:bottom w:val="none" w:sz="0" w:space="0" w:color="auto"/>
                <w:right w:val="none" w:sz="0" w:space="0" w:color="auto"/>
              </w:divBdr>
            </w:div>
            <w:div w:id="1514490690">
              <w:marLeft w:val="0"/>
              <w:marRight w:val="0"/>
              <w:marTop w:val="0"/>
              <w:marBottom w:val="0"/>
              <w:divBdr>
                <w:top w:val="none" w:sz="0" w:space="0" w:color="auto"/>
                <w:left w:val="none" w:sz="0" w:space="0" w:color="auto"/>
                <w:bottom w:val="none" w:sz="0" w:space="0" w:color="auto"/>
                <w:right w:val="none" w:sz="0" w:space="0" w:color="auto"/>
              </w:divBdr>
            </w:div>
            <w:div w:id="998266228">
              <w:marLeft w:val="0"/>
              <w:marRight w:val="0"/>
              <w:marTop w:val="0"/>
              <w:marBottom w:val="0"/>
              <w:divBdr>
                <w:top w:val="none" w:sz="0" w:space="0" w:color="auto"/>
                <w:left w:val="none" w:sz="0" w:space="0" w:color="auto"/>
                <w:bottom w:val="none" w:sz="0" w:space="0" w:color="auto"/>
                <w:right w:val="none" w:sz="0" w:space="0" w:color="auto"/>
              </w:divBdr>
            </w:div>
            <w:div w:id="1680960365">
              <w:marLeft w:val="0"/>
              <w:marRight w:val="0"/>
              <w:marTop w:val="0"/>
              <w:marBottom w:val="0"/>
              <w:divBdr>
                <w:top w:val="none" w:sz="0" w:space="0" w:color="auto"/>
                <w:left w:val="none" w:sz="0" w:space="0" w:color="auto"/>
                <w:bottom w:val="none" w:sz="0" w:space="0" w:color="auto"/>
                <w:right w:val="none" w:sz="0" w:space="0" w:color="auto"/>
              </w:divBdr>
            </w:div>
            <w:div w:id="1795437963">
              <w:marLeft w:val="0"/>
              <w:marRight w:val="0"/>
              <w:marTop w:val="0"/>
              <w:marBottom w:val="0"/>
              <w:divBdr>
                <w:top w:val="none" w:sz="0" w:space="0" w:color="auto"/>
                <w:left w:val="none" w:sz="0" w:space="0" w:color="auto"/>
                <w:bottom w:val="none" w:sz="0" w:space="0" w:color="auto"/>
                <w:right w:val="none" w:sz="0" w:space="0" w:color="auto"/>
              </w:divBdr>
            </w:div>
            <w:div w:id="1061444099">
              <w:marLeft w:val="0"/>
              <w:marRight w:val="0"/>
              <w:marTop w:val="0"/>
              <w:marBottom w:val="0"/>
              <w:divBdr>
                <w:top w:val="none" w:sz="0" w:space="0" w:color="auto"/>
                <w:left w:val="none" w:sz="0" w:space="0" w:color="auto"/>
                <w:bottom w:val="none" w:sz="0" w:space="0" w:color="auto"/>
                <w:right w:val="none" w:sz="0" w:space="0" w:color="auto"/>
              </w:divBdr>
            </w:div>
            <w:div w:id="1150906623">
              <w:marLeft w:val="0"/>
              <w:marRight w:val="0"/>
              <w:marTop w:val="0"/>
              <w:marBottom w:val="0"/>
              <w:divBdr>
                <w:top w:val="none" w:sz="0" w:space="0" w:color="auto"/>
                <w:left w:val="none" w:sz="0" w:space="0" w:color="auto"/>
                <w:bottom w:val="none" w:sz="0" w:space="0" w:color="auto"/>
                <w:right w:val="none" w:sz="0" w:space="0" w:color="auto"/>
              </w:divBdr>
            </w:div>
            <w:div w:id="444233753">
              <w:marLeft w:val="0"/>
              <w:marRight w:val="0"/>
              <w:marTop w:val="0"/>
              <w:marBottom w:val="0"/>
              <w:divBdr>
                <w:top w:val="none" w:sz="0" w:space="0" w:color="auto"/>
                <w:left w:val="none" w:sz="0" w:space="0" w:color="auto"/>
                <w:bottom w:val="none" w:sz="0" w:space="0" w:color="auto"/>
                <w:right w:val="none" w:sz="0" w:space="0" w:color="auto"/>
              </w:divBdr>
            </w:div>
            <w:div w:id="14775151">
              <w:marLeft w:val="0"/>
              <w:marRight w:val="0"/>
              <w:marTop w:val="0"/>
              <w:marBottom w:val="0"/>
              <w:divBdr>
                <w:top w:val="none" w:sz="0" w:space="0" w:color="auto"/>
                <w:left w:val="none" w:sz="0" w:space="0" w:color="auto"/>
                <w:bottom w:val="none" w:sz="0" w:space="0" w:color="auto"/>
                <w:right w:val="none" w:sz="0" w:space="0" w:color="auto"/>
              </w:divBdr>
            </w:div>
            <w:div w:id="161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1286">
      <w:bodyDiv w:val="1"/>
      <w:marLeft w:val="0"/>
      <w:marRight w:val="0"/>
      <w:marTop w:val="0"/>
      <w:marBottom w:val="0"/>
      <w:divBdr>
        <w:top w:val="none" w:sz="0" w:space="0" w:color="auto"/>
        <w:left w:val="none" w:sz="0" w:space="0" w:color="auto"/>
        <w:bottom w:val="none" w:sz="0" w:space="0" w:color="auto"/>
        <w:right w:val="none" w:sz="0" w:space="0" w:color="auto"/>
      </w:divBdr>
      <w:divsChild>
        <w:div w:id="1531842863">
          <w:marLeft w:val="0"/>
          <w:marRight w:val="0"/>
          <w:marTop w:val="0"/>
          <w:marBottom w:val="0"/>
          <w:divBdr>
            <w:top w:val="none" w:sz="0" w:space="0" w:color="auto"/>
            <w:left w:val="none" w:sz="0" w:space="0" w:color="auto"/>
            <w:bottom w:val="none" w:sz="0" w:space="0" w:color="auto"/>
            <w:right w:val="none" w:sz="0" w:space="0" w:color="auto"/>
          </w:divBdr>
        </w:div>
        <w:div w:id="1415053497">
          <w:marLeft w:val="0"/>
          <w:marRight w:val="0"/>
          <w:marTop w:val="0"/>
          <w:marBottom w:val="0"/>
          <w:divBdr>
            <w:top w:val="none" w:sz="0" w:space="0" w:color="auto"/>
            <w:left w:val="none" w:sz="0" w:space="0" w:color="auto"/>
            <w:bottom w:val="none" w:sz="0" w:space="0" w:color="auto"/>
            <w:right w:val="none" w:sz="0" w:space="0" w:color="auto"/>
          </w:divBdr>
        </w:div>
        <w:div w:id="1086146475">
          <w:marLeft w:val="0"/>
          <w:marRight w:val="0"/>
          <w:marTop w:val="0"/>
          <w:marBottom w:val="0"/>
          <w:divBdr>
            <w:top w:val="none" w:sz="0" w:space="0" w:color="auto"/>
            <w:left w:val="none" w:sz="0" w:space="0" w:color="auto"/>
            <w:bottom w:val="none" w:sz="0" w:space="0" w:color="auto"/>
            <w:right w:val="none" w:sz="0" w:space="0" w:color="auto"/>
          </w:divBdr>
        </w:div>
        <w:div w:id="2005549229">
          <w:marLeft w:val="0"/>
          <w:marRight w:val="0"/>
          <w:marTop w:val="0"/>
          <w:marBottom w:val="0"/>
          <w:divBdr>
            <w:top w:val="none" w:sz="0" w:space="0" w:color="auto"/>
            <w:left w:val="none" w:sz="0" w:space="0" w:color="auto"/>
            <w:bottom w:val="none" w:sz="0" w:space="0" w:color="auto"/>
            <w:right w:val="none" w:sz="0" w:space="0" w:color="auto"/>
          </w:divBdr>
        </w:div>
        <w:div w:id="15084489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ezproxy.lib.uts.edu.au/10.1111/j.1467-9922.2010.00575.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olkestone.com.au/folkestone-blog/tourism-industry-boom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a.gov.au/documents/ivs/International_Visitors_in_Australia_Sep%09tember_2015_Results_of_The_International_Visitor_Surve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30F4-C012-4E46-B54F-CB87AACF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4826</Words>
  <Characters>27513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Megan Ogier</cp:lastModifiedBy>
  <cp:revision>2</cp:revision>
  <cp:lastPrinted>2016-03-06T04:36:00Z</cp:lastPrinted>
  <dcterms:created xsi:type="dcterms:W3CDTF">2016-11-21T21:49:00Z</dcterms:created>
  <dcterms:modified xsi:type="dcterms:W3CDTF">2016-11-21T21:49:00Z</dcterms:modified>
</cp:coreProperties>
</file>